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A6BE0D" w14:textId="77777777" w:rsidR="00CA43C1" w:rsidRPr="00762A23" w:rsidRDefault="00CA43C1" w:rsidP="00CA43C1">
      <w:pPr>
        <w:rPr>
          <w:rFonts w:asciiTheme="minorHAnsi" w:hAnsiTheme="minorHAnsi" w:cstheme="minorHAnsi"/>
        </w:rPr>
      </w:pPr>
    </w:p>
    <w:p w14:paraId="32EAFC30" w14:textId="77777777" w:rsidR="008404A6" w:rsidRPr="00733756" w:rsidRDefault="008404A6" w:rsidP="006A76BC"/>
    <w:sdt>
      <w:sdtPr>
        <w:rPr>
          <w:rFonts w:asciiTheme="minorHAnsi" w:hAnsiTheme="minorHAnsi" w:cstheme="minorHAnsi"/>
          <w:b/>
          <w:bCs/>
          <w:sz w:val="40"/>
          <w:szCs w:val="40"/>
        </w:rPr>
        <w:id w:val="-166169986"/>
        <w:placeholder>
          <w:docPart w:val="DefaultPlaceholder_-1854013440"/>
        </w:placeholder>
      </w:sdtPr>
      <w:sdtEndPr/>
      <w:sdtContent>
        <w:p w14:paraId="6E08589A" w14:textId="4C09602C" w:rsidR="008404A6" w:rsidRPr="00733756" w:rsidRDefault="00E81F4B" w:rsidP="00CA43C1">
          <w:pPr>
            <w:pStyle w:val="BodyText"/>
            <w:spacing w:after="0"/>
            <w:jc w:val="center"/>
            <w:rPr>
              <w:rFonts w:asciiTheme="minorHAnsi" w:hAnsiTheme="minorHAnsi" w:cstheme="minorHAnsi"/>
              <w:b/>
              <w:bCs/>
              <w:sz w:val="40"/>
              <w:szCs w:val="40"/>
            </w:rPr>
          </w:pPr>
          <w:r>
            <w:rPr>
              <w:noProof/>
            </w:rPr>
            <w:drawing>
              <wp:inline distT="0" distB="0" distL="0" distR="0" wp14:anchorId="1EBB5DBD" wp14:editId="2D512FE3">
                <wp:extent cx="3502025" cy="1300480"/>
                <wp:effectExtent l="0" t="0" r="3175" b="0"/>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502025" cy="1300480"/>
                        </a:xfrm>
                        <a:prstGeom prst="rect">
                          <a:avLst/>
                        </a:prstGeom>
                      </pic:spPr>
                    </pic:pic>
                  </a:graphicData>
                </a:graphic>
              </wp:inline>
            </w:drawing>
          </w:r>
        </w:p>
      </w:sdtContent>
    </w:sdt>
    <w:p w14:paraId="4B4C2583" w14:textId="77777777" w:rsidR="008404A6" w:rsidRPr="00733756" w:rsidRDefault="008404A6" w:rsidP="00CA43C1">
      <w:pPr>
        <w:pStyle w:val="BodyText"/>
        <w:spacing w:after="0"/>
        <w:jc w:val="center"/>
        <w:rPr>
          <w:rFonts w:asciiTheme="minorHAnsi" w:hAnsiTheme="minorHAnsi" w:cstheme="minorHAnsi"/>
          <w:b/>
          <w:bCs/>
          <w:sz w:val="40"/>
          <w:szCs w:val="40"/>
        </w:rPr>
      </w:pPr>
    </w:p>
    <w:p w14:paraId="4EF6F6B6" w14:textId="2F1D368E" w:rsidR="00CA43C1" w:rsidRPr="00733756" w:rsidRDefault="00A54E1D" w:rsidP="00CA43C1">
      <w:pPr>
        <w:pStyle w:val="BodyText"/>
        <w:spacing w:after="0"/>
        <w:jc w:val="center"/>
        <w:rPr>
          <w:rFonts w:asciiTheme="minorHAnsi" w:hAnsiTheme="minorHAnsi" w:cstheme="minorHAnsi"/>
          <w:b/>
          <w:bCs/>
          <w:sz w:val="40"/>
          <w:szCs w:val="40"/>
        </w:rPr>
      </w:pPr>
      <w:r w:rsidRPr="00733756">
        <w:rPr>
          <w:rFonts w:asciiTheme="minorHAnsi" w:hAnsiTheme="minorHAnsi" w:cstheme="minorHAnsi"/>
          <w:b/>
          <w:bCs/>
          <w:sz w:val="40"/>
          <w:szCs w:val="40"/>
        </w:rPr>
        <w:t xml:space="preserve">CALL </w:t>
      </w:r>
      <w:r w:rsidR="00882A1C">
        <w:rPr>
          <w:rFonts w:asciiTheme="minorHAnsi" w:hAnsiTheme="minorHAnsi" w:cstheme="minorHAnsi"/>
          <w:b/>
          <w:bCs/>
          <w:sz w:val="40"/>
          <w:szCs w:val="40"/>
        </w:rPr>
        <w:t>for</w:t>
      </w:r>
      <w:r w:rsidR="00825853" w:rsidRPr="00733756">
        <w:rPr>
          <w:rFonts w:asciiTheme="minorHAnsi" w:hAnsiTheme="minorHAnsi" w:cstheme="minorHAnsi"/>
          <w:b/>
          <w:bCs/>
          <w:sz w:val="40"/>
          <w:szCs w:val="40"/>
        </w:rPr>
        <w:t xml:space="preserve"> TENDER</w:t>
      </w:r>
    </w:p>
    <w:p w14:paraId="736376AF" w14:textId="77777777" w:rsidR="00CA43C1" w:rsidRPr="00733756" w:rsidRDefault="00CA43C1" w:rsidP="00CA43C1">
      <w:pPr>
        <w:tabs>
          <w:tab w:val="left" w:pos="5325"/>
        </w:tabs>
        <w:jc w:val="center"/>
        <w:rPr>
          <w:rFonts w:asciiTheme="minorHAnsi" w:hAnsiTheme="minorHAnsi" w:cstheme="minorHAnsi"/>
        </w:rPr>
      </w:pPr>
    </w:p>
    <w:p w14:paraId="49CD1E38" w14:textId="77777777" w:rsidR="00CA43C1" w:rsidRPr="00762A23" w:rsidRDefault="00CA43C1" w:rsidP="00CA43C1">
      <w:pPr>
        <w:tabs>
          <w:tab w:val="left" w:pos="5325"/>
        </w:tabs>
        <w:jc w:val="center"/>
        <w:rPr>
          <w:rFonts w:asciiTheme="minorHAnsi" w:hAnsiTheme="minorHAnsi" w:cstheme="minorHAn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488"/>
        <w:gridCol w:w="4528"/>
      </w:tblGrid>
      <w:tr w:rsidR="00CA43C1" w:rsidRPr="00762A23" w14:paraId="13F39A9D" w14:textId="77777777" w:rsidTr="007F7AC3">
        <w:tc>
          <w:tcPr>
            <w:tcW w:w="4488" w:type="dxa"/>
            <w:tcBorders>
              <w:top w:val="single" w:sz="8" w:space="0" w:color="FFFFFF" w:themeColor="background1"/>
              <w:left w:val="nil"/>
              <w:bottom w:val="single" w:sz="8" w:space="0" w:color="FFFFFF" w:themeColor="background1"/>
              <w:right w:val="single" w:sz="4" w:space="0" w:color="17665C"/>
            </w:tcBorders>
            <w:shd w:val="clear" w:color="auto" w:fill="4F6228" w:themeFill="accent3" w:themeFillShade="80"/>
            <w:vAlign w:val="center"/>
          </w:tcPr>
          <w:p w14:paraId="78B085D0" w14:textId="5386F991" w:rsidR="00CA43C1" w:rsidRPr="00762A23" w:rsidRDefault="001130C8" w:rsidP="00DD33E1">
            <w:pPr>
              <w:rPr>
                <w:rFonts w:asciiTheme="minorHAnsi" w:hAnsiTheme="minorHAnsi" w:cstheme="minorHAnsi"/>
                <w:b/>
                <w:bCs/>
                <w:color w:val="FFFFFF" w:themeColor="background1"/>
              </w:rPr>
            </w:pPr>
            <w:r w:rsidRPr="00762A23">
              <w:rPr>
                <w:rFonts w:asciiTheme="minorHAnsi" w:hAnsiTheme="minorHAnsi" w:cstheme="minorHAnsi"/>
                <w:b/>
                <w:bCs/>
                <w:color w:val="E9E9E3"/>
              </w:rPr>
              <w:t>Contract for</w:t>
            </w:r>
          </w:p>
        </w:tc>
        <w:sdt>
          <w:sdtPr>
            <w:rPr>
              <w:rFonts w:asciiTheme="minorHAnsi" w:hAnsiTheme="minorHAnsi" w:cstheme="minorHAnsi"/>
              <w:b/>
              <w:bCs/>
            </w:rPr>
            <w:id w:val="1516730232"/>
            <w:placeholder>
              <w:docPart w:val="DE90917F48B24BF6A4B051813119E98D"/>
            </w:placeholder>
          </w:sdtPr>
          <w:sdtEndPr/>
          <w:sdtContent>
            <w:tc>
              <w:tcPr>
                <w:tcW w:w="4528" w:type="dxa"/>
                <w:tcBorders>
                  <w:top w:val="single" w:sz="4" w:space="0" w:color="17665C"/>
                  <w:left w:val="single" w:sz="4" w:space="0" w:color="17665C"/>
                  <w:bottom w:val="single" w:sz="4" w:space="0" w:color="17665C"/>
                  <w:right w:val="single" w:sz="4" w:space="0" w:color="17665C"/>
                </w:tcBorders>
                <w:vAlign w:val="center"/>
              </w:tcPr>
              <w:p w14:paraId="56EE6DB5" w14:textId="2A2E0D9F" w:rsidR="00B61524" w:rsidRPr="00733756" w:rsidRDefault="0091342D" w:rsidP="003114AC">
                <w:pPr>
                  <w:spacing w:after="0"/>
                  <w:rPr>
                    <w:rFonts w:asciiTheme="minorHAnsi" w:hAnsiTheme="minorHAnsi" w:cstheme="minorHAnsi"/>
                    <w:b/>
                    <w:bCs/>
                  </w:rPr>
                </w:pPr>
                <w:r w:rsidRPr="00203BB7">
                  <w:rPr>
                    <w:rFonts w:ascii="Calibri" w:hAnsi="Calibri" w:cs="Calibri"/>
                    <w:lang w:eastAsia="en-IE"/>
                  </w:rPr>
                  <w:t xml:space="preserve">Forklift Truck Operator </w:t>
                </w:r>
                <w:r>
                  <w:rPr>
                    <w:rFonts w:ascii="Calibri" w:hAnsi="Calibri" w:cs="Calibri"/>
                    <w:lang w:eastAsia="en-IE"/>
                  </w:rPr>
                  <w:t>C</w:t>
                </w:r>
                <w:r w:rsidRPr="00203BB7">
                  <w:rPr>
                    <w:rFonts w:ascii="Calibri" w:hAnsi="Calibri" w:cs="Calibri"/>
                    <w:lang w:eastAsia="en-IE"/>
                  </w:rPr>
                  <w:t>ourses</w:t>
                </w:r>
                <w:r>
                  <w:rPr>
                    <w:rFonts w:ascii="Calibri" w:hAnsi="Calibri" w:cs="Calibri"/>
                    <w:lang w:eastAsia="en-IE"/>
                  </w:rPr>
                  <w:t xml:space="preserve"> </w:t>
                </w:r>
                <w:r w:rsidR="00CE1456">
                  <w:rPr>
                    <w:rFonts w:ascii="Calibri" w:hAnsi="Calibri" w:cs="Calibri"/>
                    <w:lang w:eastAsia="en-IE"/>
                  </w:rPr>
                  <w:t>f</w:t>
                </w:r>
                <w:r>
                  <w:rPr>
                    <w:rFonts w:ascii="Calibri" w:hAnsi="Calibri" w:cs="Calibri"/>
                    <w:lang w:eastAsia="en-IE"/>
                  </w:rPr>
                  <w:t>or Dublin College Further Education and Training</w:t>
                </w:r>
                <w:r w:rsidR="00132CCE">
                  <w:rPr>
                    <w:rFonts w:ascii="Calibri" w:hAnsi="Calibri" w:cs="Calibri"/>
                    <w:lang w:eastAsia="en-IE"/>
                  </w:rPr>
                  <w:t xml:space="preserve"> </w:t>
                </w:r>
                <w:r w:rsidR="00B75580">
                  <w:rPr>
                    <w:rFonts w:ascii="Calibri" w:hAnsi="Calibri" w:cs="Calibri"/>
                    <w:lang w:eastAsia="en-IE"/>
                  </w:rPr>
                  <w:t>Tallaght Cookstown</w:t>
                </w:r>
              </w:p>
            </w:tc>
          </w:sdtContent>
        </w:sdt>
      </w:tr>
      <w:tr w:rsidR="00CA43C1" w:rsidRPr="00762A23" w14:paraId="58A35E44" w14:textId="77777777" w:rsidTr="007F7AC3">
        <w:trPr>
          <w:trHeight w:val="609"/>
        </w:trPr>
        <w:tc>
          <w:tcPr>
            <w:tcW w:w="4488" w:type="dxa"/>
            <w:tcBorders>
              <w:top w:val="single" w:sz="8" w:space="0" w:color="FFFFFF" w:themeColor="background1"/>
              <w:left w:val="nil"/>
              <w:bottom w:val="single" w:sz="8" w:space="0" w:color="FFFFFF" w:themeColor="background1"/>
              <w:right w:val="single" w:sz="4" w:space="0" w:color="17665C"/>
            </w:tcBorders>
            <w:shd w:val="clear" w:color="auto" w:fill="4F6228" w:themeFill="accent3" w:themeFillShade="80"/>
            <w:vAlign w:val="center"/>
          </w:tcPr>
          <w:p w14:paraId="037F350F" w14:textId="77777777" w:rsidR="00CA43C1" w:rsidRPr="00762A23" w:rsidRDefault="00CA43C1" w:rsidP="00DD33E1">
            <w:pPr>
              <w:spacing w:after="0"/>
              <w:rPr>
                <w:rFonts w:asciiTheme="minorHAnsi" w:hAnsiTheme="minorHAnsi" w:cstheme="minorHAnsi"/>
                <w:b/>
                <w:bCs/>
                <w:color w:val="E9E9E3"/>
              </w:rPr>
            </w:pPr>
            <w:r w:rsidRPr="00762A23">
              <w:rPr>
                <w:rFonts w:asciiTheme="minorHAnsi" w:hAnsiTheme="minorHAnsi" w:cstheme="minorHAnsi"/>
                <w:b/>
                <w:bCs/>
                <w:color w:val="E9E9E3"/>
              </w:rPr>
              <w:t xml:space="preserve">Procedure </w:t>
            </w:r>
          </w:p>
        </w:tc>
        <w:sdt>
          <w:sdtPr>
            <w:rPr>
              <w:rFonts w:asciiTheme="minorHAnsi" w:hAnsiTheme="minorHAnsi" w:cstheme="minorHAnsi"/>
              <w:b/>
              <w:bCs/>
            </w:rPr>
            <w:id w:val="-1383869492"/>
            <w:placeholder>
              <w:docPart w:val="E7DD26DCE08149F8BA744705FD017FF7"/>
            </w:placeholder>
          </w:sdtPr>
          <w:sdtEndPr/>
          <w:sdtContent>
            <w:tc>
              <w:tcPr>
                <w:tcW w:w="4528" w:type="dxa"/>
                <w:tcBorders>
                  <w:top w:val="single" w:sz="4" w:space="0" w:color="17665C"/>
                  <w:left w:val="single" w:sz="4" w:space="0" w:color="17665C"/>
                  <w:bottom w:val="single" w:sz="4" w:space="0" w:color="17665C"/>
                  <w:right w:val="single" w:sz="4" w:space="0" w:color="17665C"/>
                </w:tcBorders>
                <w:vAlign w:val="center"/>
              </w:tcPr>
              <w:p w14:paraId="42232085" w14:textId="55AE610F" w:rsidR="00CA43C1" w:rsidRPr="00733756" w:rsidRDefault="0091342D" w:rsidP="00DD33E1">
                <w:pPr>
                  <w:spacing w:after="0"/>
                  <w:rPr>
                    <w:rFonts w:asciiTheme="minorHAnsi" w:hAnsiTheme="minorHAnsi" w:cstheme="minorHAnsi"/>
                    <w:b/>
                    <w:bCs/>
                  </w:rPr>
                </w:pPr>
                <w:r w:rsidRPr="0091342D">
                  <w:rPr>
                    <w:rFonts w:asciiTheme="minorHAnsi" w:hAnsiTheme="minorHAnsi" w:cstheme="minorHAnsi"/>
                  </w:rPr>
                  <w:t>Open</w:t>
                </w:r>
              </w:p>
            </w:tc>
          </w:sdtContent>
        </w:sdt>
      </w:tr>
      <w:tr w:rsidR="00CA43C1" w:rsidRPr="00762A23" w14:paraId="405C299E" w14:textId="77777777" w:rsidTr="007F7AC3">
        <w:trPr>
          <w:trHeight w:val="419"/>
        </w:trPr>
        <w:tc>
          <w:tcPr>
            <w:tcW w:w="4488" w:type="dxa"/>
            <w:tcBorders>
              <w:top w:val="single" w:sz="8" w:space="0" w:color="FFFFFF" w:themeColor="background1"/>
              <w:left w:val="nil"/>
              <w:bottom w:val="single" w:sz="8" w:space="0" w:color="FFFFFF" w:themeColor="background1"/>
              <w:right w:val="single" w:sz="4" w:space="0" w:color="17665C"/>
            </w:tcBorders>
            <w:shd w:val="clear" w:color="auto" w:fill="4F6228" w:themeFill="accent3" w:themeFillShade="80"/>
            <w:vAlign w:val="center"/>
          </w:tcPr>
          <w:p w14:paraId="0E642947" w14:textId="5A3CF9FB" w:rsidR="00CA43C1" w:rsidRPr="00762A23" w:rsidRDefault="00CA43C1" w:rsidP="00DD33E1">
            <w:pPr>
              <w:spacing w:after="0"/>
              <w:rPr>
                <w:rFonts w:asciiTheme="minorHAnsi" w:hAnsiTheme="minorHAnsi" w:cstheme="minorHAnsi"/>
                <w:b/>
                <w:bCs/>
                <w:color w:val="E9E9E3"/>
              </w:rPr>
            </w:pPr>
            <w:r w:rsidRPr="00762A23">
              <w:rPr>
                <w:rFonts w:asciiTheme="minorHAnsi" w:hAnsiTheme="minorHAnsi" w:cstheme="minorHAnsi"/>
                <w:b/>
                <w:bCs/>
                <w:color w:val="E9E9E3"/>
              </w:rPr>
              <w:t xml:space="preserve">eTenders </w:t>
            </w:r>
            <w:r w:rsidR="00762A23" w:rsidRPr="00762A23">
              <w:rPr>
                <w:rFonts w:asciiTheme="minorHAnsi" w:hAnsiTheme="minorHAnsi" w:cstheme="minorHAnsi"/>
                <w:b/>
                <w:bCs/>
                <w:color w:val="E9E9E3"/>
              </w:rPr>
              <w:t>C</w:t>
            </w:r>
            <w:r w:rsidRPr="00762A23">
              <w:rPr>
                <w:rFonts w:asciiTheme="minorHAnsi" w:hAnsiTheme="minorHAnsi" w:cstheme="minorHAnsi"/>
                <w:b/>
                <w:bCs/>
                <w:color w:val="E9E9E3"/>
              </w:rPr>
              <w:t>FT ID</w:t>
            </w:r>
          </w:p>
        </w:tc>
        <w:sdt>
          <w:sdtPr>
            <w:rPr>
              <w:rFonts w:asciiTheme="minorHAnsi" w:hAnsiTheme="minorHAnsi" w:cstheme="minorHAnsi"/>
              <w:b/>
              <w:bCs/>
              <w:iCs/>
            </w:rPr>
            <w:id w:val="325797185"/>
            <w:placeholder>
              <w:docPart w:val="0E45023F40584A12989803B5892CDFAA"/>
            </w:placeholder>
          </w:sdtPr>
          <w:sdtEndPr/>
          <w:sdtContent>
            <w:tc>
              <w:tcPr>
                <w:tcW w:w="4528" w:type="dxa"/>
                <w:tcBorders>
                  <w:top w:val="single" w:sz="4" w:space="0" w:color="17665C"/>
                  <w:left w:val="single" w:sz="4" w:space="0" w:color="17665C"/>
                  <w:bottom w:val="single" w:sz="4" w:space="0" w:color="17665C"/>
                  <w:right w:val="single" w:sz="4" w:space="0" w:color="17665C"/>
                </w:tcBorders>
                <w:vAlign w:val="center"/>
              </w:tcPr>
              <w:p w14:paraId="339042B7" w14:textId="0901A596" w:rsidR="00CA43C1" w:rsidRPr="00733756" w:rsidRDefault="00E75524" w:rsidP="00DD33E1">
                <w:pPr>
                  <w:spacing w:after="0"/>
                  <w:rPr>
                    <w:rFonts w:asciiTheme="minorHAnsi" w:hAnsiTheme="minorHAnsi" w:cstheme="minorHAnsi"/>
                    <w:b/>
                    <w:bCs/>
                    <w:iCs/>
                  </w:rPr>
                </w:pPr>
                <w:r w:rsidRPr="00E75524">
                  <w:rPr>
                    <w:rFonts w:asciiTheme="minorHAnsi" w:hAnsiTheme="minorHAnsi" w:cstheme="minorHAnsi"/>
                    <w:b/>
                    <w:bCs/>
                    <w:iCs/>
                  </w:rPr>
                  <w:t>8675681</w:t>
                </w:r>
              </w:p>
            </w:tc>
          </w:sdtContent>
        </w:sdt>
      </w:tr>
      <w:tr w:rsidR="00CA43C1" w:rsidRPr="00762A23" w14:paraId="1E7D9FC4" w14:textId="77777777" w:rsidTr="007F7AC3">
        <w:trPr>
          <w:trHeight w:val="566"/>
        </w:trPr>
        <w:tc>
          <w:tcPr>
            <w:tcW w:w="4488" w:type="dxa"/>
            <w:tcBorders>
              <w:top w:val="single" w:sz="8" w:space="0" w:color="FFFFFF" w:themeColor="background1"/>
              <w:left w:val="nil"/>
              <w:bottom w:val="single" w:sz="8" w:space="0" w:color="FFFFFF" w:themeColor="background1"/>
              <w:right w:val="single" w:sz="4" w:space="0" w:color="17665C"/>
            </w:tcBorders>
            <w:shd w:val="clear" w:color="auto" w:fill="4F6228" w:themeFill="accent3" w:themeFillShade="80"/>
            <w:vAlign w:val="center"/>
          </w:tcPr>
          <w:p w14:paraId="2AB562A6" w14:textId="77777777" w:rsidR="00CA43C1" w:rsidRPr="00762A23" w:rsidRDefault="00CA43C1" w:rsidP="00DD33E1">
            <w:pPr>
              <w:spacing w:after="0"/>
              <w:rPr>
                <w:rFonts w:asciiTheme="minorHAnsi" w:hAnsiTheme="minorHAnsi" w:cstheme="minorHAnsi"/>
                <w:b/>
                <w:bCs/>
                <w:color w:val="E9E9E3"/>
              </w:rPr>
            </w:pPr>
            <w:r w:rsidRPr="00762A23">
              <w:rPr>
                <w:rFonts w:asciiTheme="minorHAnsi" w:hAnsiTheme="minorHAnsi" w:cstheme="minorHAnsi"/>
                <w:b/>
                <w:bCs/>
                <w:color w:val="E9E9E3"/>
              </w:rPr>
              <w:t>Issue Date</w:t>
            </w:r>
          </w:p>
        </w:tc>
        <w:sdt>
          <w:sdtPr>
            <w:rPr>
              <w:rFonts w:asciiTheme="minorHAnsi" w:hAnsiTheme="minorHAnsi" w:cstheme="minorHAnsi"/>
              <w:b/>
              <w:bCs/>
            </w:rPr>
            <w:id w:val="-1809307714"/>
            <w:placeholder>
              <w:docPart w:val="DefaultPlaceholder_-1854013440"/>
            </w:placeholder>
          </w:sdtPr>
          <w:sdtEndPr/>
          <w:sdtContent>
            <w:tc>
              <w:tcPr>
                <w:tcW w:w="4528" w:type="dxa"/>
                <w:tcBorders>
                  <w:top w:val="single" w:sz="4" w:space="0" w:color="17665C"/>
                  <w:left w:val="single" w:sz="4" w:space="0" w:color="17665C"/>
                  <w:bottom w:val="single" w:sz="4" w:space="0" w:color="17665C"/>
                  <w:right w:val="single" w:sz="4" w:space="0" w:color="17665C"/>
                </w:tcBorders>
                <w:vAlign w:val="center"/>
              </w:tcPr>
              <w:sdt>
                <w:sdtPr>
                  <w:rPr>
                    <w:rFonts w:asciiTheme="minorHAnsi" w:hAnsiTheme="minorHAnsi" w:cstheme="minorHAnsi"/>
                    <w:b/>
                    <w:bCs/>
                  </w:rPr>
                  <w:id w:val="-154988182"/>
                  <w:placeholder>
                    <w:docPart w:val="35478C6737954F538B6C2FD5F18AE7EA"/>
                  </w:placeholder>
                  <w:date w:fullDate="2026-07-17T00:00:00Z">
                    <w:dateFormat w:val="dddd d MMMM yyyy"/>
                    <w:lid w:val="en-IE"/>
                    <w:storeMappedDataAs w:val="dateTime"/>
                    <w:calendar w:val="gregorian"/>
                  </w:date>
                </w:sdtPr>
                <w:sdtEndPr/>
                <w:sdtContent>
                  <w:p w14:paraId="0B964264" w14:textId="63CA922C" w:rsidR="00CA43C1" w:rsidRPr="00733756" w:rsidRDefault="00B10DB3" w:rsidP="00DD33E1">
                    <w:pPr>
                      <w:spacing w:after="0"/>
                      <w:rPr>
                        <w:rFonts w:asciiTheme="minorHAnsi" w:hAnsiTheme="minorHAnsi" w:cstheme="minorHAnsi"/>
                        <w:b/>
                        <w:bCs/>
                      </w:rPr>
                    </w:pPr>
                    <w:r>
                      <w:rPr>
                        <w:rFonts w:asciiTheme="minorHAnsi" w:hAnsiTheme="minorHAnsi" w:cstheme="minorHAnsi"/>
                        <w:b/>
                        <w:bCs/>
                      </w:rPr>
                      <w:t>Friday 17 July 2026</w:t>
                    </w:r>
                  </w:p>
                </w:sdtContent>
              </w:sdt>
            </w:tc>
          </w:sdtContent>
        </w:sdt>
      </w:tr>
      <w:tr w:rsidR="00CA43C1" w:rsidRPr="00762A23" w14:paraId="7E228173" w14:textId="77777777" w:rsidTr="007F7AC3">
        <w:trPr>
          <w:trHeight w:val="404"/>
        </w:trPr>
        <w:tc>
          <w:tcPr>
            <w:tcW w:w="4488" w:type="dxa"/>
            <w:tcBorders>
              <w:top w:val="single" w:sz="8" w:space="0" w:color="FFFFFF" w:themeColor="background1"/>
              <w:left w:val="nil"/>
              <w:bottom w:val="single" w:sz="8" w:space="0" w:color="FFFFFF" w:themeColor="background1"/>
              <w:right w:val="single" w:sz="4" w:space="0" w:color="17665C"/>
            </w:tcBorders>
            <w:shd w:val="clear" w:color="auto" w:fill="4F6228" w:themeFill="accent3" w:themeFillShade="80"/>
            <w:vAlign w:val="center"/>
          </w:tcPr>
          <w:p w14:paraId="5466E6D6" w14:textId="77777777" w:rsidR="00CA43C1" w:rsidRPr="00762A23" w:rsidRDefault="00CA43C1" w:rsidP="00DD33E1">
            <w:pPr>
              <w:spacing w:after="0"/>
              <w:rPr>
                <w:rFonts w:asciiTheme="minorHAnsi" w:hAnsiTheme="minorHAnsi" w:cstheme="minorHAnsi"/>
                <w:b/>
                <w:bCs/>
                <w:color w:val="E9E9E3"/>
              </w:rPr>
            </w:pPr>
            <w:r w:rsidRPr="00762A23">
              <w:rPr>
                <w:rFonts w:asciiTheme="minorHAnsi" w:hAnsiTheme="minorHAnsi" w:cstheme="minorHAnsi"/>
                <w:b/>
                <w:bCs/>
                <w:color w:val="E9E9E3"/>
              </w:rPr>
              <w:t>Closing Date for Queries</w:t>
            </w:r>
          </w:p>
        </w:tc>
        <w:tc>
          <w:tcPr>
            <w:tcW w:w="4528" w:type="dxa"/>
            <w:tcBorders>
              <w:top w:val="single" w:sz="4" w:space="0" w:color="17665C"/>
              <w:left w:val="single" w:sz="4" w:space="0" w:color="17665C"/>
              <w:bottom w:val="single" w:sz="4" w:space="0" w:color="17665C"/>
              <w:right w:val="single" w:sz="4" w:space="0" w:color="17665C"/>
            </w:tcBorders>
            <w:vAlign w:val="center"/>
          </w:tcPr>
          <w:p w14:paraId="0AB28845" w14:textId="263840A3" w:rsidR="00CA43C1" w:rsidRPr="00733756" w:rsidRDefault="0038373D" w:rsidP="00E0236A">
            <w:pPr>
              <w:spacing w:after="0"/>
              <w:rPr>
                <w:rFonts w:asciiTheme="minorHAnsi" w:hAnsiTheme="minorHAnsi" w:cstheme="minorHAnsi"/>
                <w:b/>
                <w:bCs/>
              </w:rPr>
            </w:pPr>
            <w:sdt>
              <w:sdtPr>
                <w:rPr>
                  <w:rFonts w:asciiTheme="minorHAnsi" w:hAnsiTheme="minorHAnsi" w:cstheme="minorHAnsi"/>
                  <w:b/>
                  <w:bCs/>
                </w:rPr>
                <w:id w:val="1512723550"/>
                <w:placeholder>
                  <w:docPart w:val="597DDDC7013F418CBA7CD35B8CEC9172"/>
                </w:placeholder>
                <w:date w:fullDate="2026-08-10T00:00:00Z">
                  <w:dateFormat w:val="d MMMM yyyy"/>
                  <w:lid w:val="en-IE"/>
                  <w:storeMappedDataAs w:val="dateTime"/>
                  <w:calendar w:val="gregorian"/>
                </w:date>
              </w:sdtPr>
              <w:sdtEndPr/>
              <w:sdtContent>
                <w:r w:rsidR="00B10DB3">
                  <w:rPr>
                    <w:rFonts w:asciiTheme="minorHAnsi" w:hAnsiTheme="minorHAnsi" w:cstheme="minorHAnsi"/>
                    <w:b/>
                    <w:bCs/>
                  </w:rPr>
                  <w:t>10 August 2026</w:t>
                </w:r>
              </w:sdtContent>
            </w:sdt>
            <w:r w:rsidR="00762A23" w:rsidRPr="00733756">
              <w:rPr>
                <w:rFonts w:asciiTheme="minorHAnsi" w:hAnsiTheme="minorHAnsi" w:cstheme="minorHAnsi"/>
                <w:b/>
                <w:bCs/>
              </w:rPr>
              <w:t xml:space="preserve">@ </w:t>
            </w:r>
            <w:sdt>
              <w:sdtPr>
                <w:rPr>
                  <w:rFonts w:asciiTheme="minorHAnsi" w:hAnsiTheme="minorHAnsi" w:cstheme="minorHAnsi"/>
                  <w:b/>
                  <w:bCs/>
                </w:rPr>
                <w:id w:val="-72349757"/>
                <w:placeholder>
                  <w:docPart w:val="DefaultPlaceholder_-1854013440"/>
                </w:placeholder>
              </w:sdtPr>
              <w:sdtEndPr/>
              <w:sdtContent>
                <w:r w:rsidR="00762A23" w:rsidRPr="00733756">
                  <w:rPr>
                    <w:rFonts w:asciiTheme="minorHAnsi" w:hAnsiTheme="minorHAnsi" w:cstheme="minorHAnsi"/>
                    <w:b/>
                    <w:bCs/>
                  </w:rPr>
                  <w:t>1</w:t>
                </w:r>
                <w:r w:rsidR="0091342D">
                  <w:rPr>
                    <w:rFonts w:asciiTheme="minorHAnsi" w:hAnsiTheme="minorHAnsi" w:cstheme="minorHAnsi"/>
                    <w:b/>
                    <w:bCs/>
                  </w:rPr>
                  <w:t>2</w:t>
                </w:r>
                <w:r w:rsidR="00762A23" w:rsidRPr="00733756">
                  <w:rPr>
                    <w:rFonts w:asciiTheme="minorHAnsi" w:hAnsiTheme="minorHAnsi" w:cstheme="minorHAnsi"/>
                    <w:b/>
                    <w:bCs/>
                  </w:rPr>
                  <w:t>:00</w:t>
                </w:r>
              </w:sdtContent>
            </w:sdt>
          </w:p>
        </w:tc>
      </w:tr>
      <w:tr w:rsidR="00CA43C1" w:rsidRPr="00762A23" w14:paraId="333C488A" w14:textId="77777777" w:rsidTr="007F7AC3">
        <w:trPr>
          <w:trHeight w:val="566"/>
        </w:trPr>
        <w:tc>
          <w:tcPr>
            <w:tcW w:w="4488" w:type="dxa"/>
            <w:tcBorders>
              <w:top w:val="single" w:sz="8" w:space="0" w:color="FFFFFF" w:themeColor="background1"/>
              <w:left w:val="nil"/>
              <w:bottom w:val="single" w:sz="8" w:space="0" w:color="FFFFFF" w:themeColor="background1"/>
              <w:right w:val="single" w:sz="4" w:space="0" w:color="17665C"/>
            </w:tcBorders>
            <w:shd w:val="clear" w:color="auto" w:fill="4F6228" w:themeFill="accent3" w:themeFillShade="80"/>
            <w:vAlign w:val="center"/>
          </w:tcPr>
          <w:p w14:paraId="0CCD166F" w14:textId="2441C9B7" w:rsidR="00CA43C1" w:rsidRPr="00762A23" w:rsidRDefault="00E0236A" w:rsidP="00DD33E1">
            <w:pPr>
              <w:spacing w:after="0"/>
              <w:rPr>
                <w:rFonts w:asciiTheme="minorHAnsi" w:hAnsiTheme="minorHAnsi" w:cstheme="minorHAnsi"/>
                <w:b/>
                <w:bCs/>
                <w:color w:val="E9E9E3"/>
              </w:rPr>
            </w:pPr>
            <w:r w:rsidRPr="00762A23">
              <w:rPr>
                <w:rFonts w:asciiTheme="minorHAnsi" w:hAnsiTheme="minorHAnsi" w:cstheme="minorHAnsi"/>
                <w:b/>
                <w:bCs/>
                <w:color w:val="E9E9E3"/>
              </w:rPr>
              <w:t xml:space="preserve">Contact </w:t>
            </w:r>
            <w:r w:rsidR="00CA43C1" w:rsidRPr="00762A23">
              <w:rPr>
                <w:rFonts w:asciiTheme="minorHAnsi" w:hAnsiTheme="minorHAnsi" w:cstheme="minorHAnsi"/>
                <w:b/>
                <w:bCs/>
                <w:color w:val="E9E9E3"/>
              </w:rPr>
              <w:t>for Queries</w:t>
            </w:r>
          </w:p>
        </w:tc>
        <w:tc>
          <w:tcPr>
            <w:tcW w:w="4528" w:type="dxa"/>
            <w:tcBorders>
              <w:top w:val="single" w:sz="4" w:space="0" w:color="17665C"/>
              <w:left w:val="single" w:sz="4" w:space="0" w:color="17665C"/>
              <w:bottom w:val="single" w:sz="4" w:space="0" w:color="17665C"/>
              <w:right w:val="single" w:sz="4" w:space="0" w:color="17665C"/>
            </w:tcBorders>
            <w:vAlign w:val="center"/>
          </w:tcPr>
          <w:p w14:paraId="32E26B54" w14:textId="0AE42F4D" w:rsidR="00CA43C1" w:rsidRPr="00733756" w:rsidRDefault="00E0236A" w:rsidP="00DD33E1">
            <w:pPr>
              <w:tabs>
                <w:tab w:val="left" w:pos="1665"/>
              </w:tabs>
              <w:spacing w:after="0"/>
              <w:rPr>
                <w:rFonts w:asciiTheme="minorHAnsi" w:hAnsiTheme="minorHAnsi" w:cstheme="minorHAnsi"/>
                <w:b/>
                <w:bCs/>
              </w:rPr>
            </w:pPr>
            <w:r w:rsidRPr="00733756">
              <w:rPr>
                <w:rFonts w:asciiTheme="minorHAnsi" w:hAnsiTheme="minorHAnsi" w:cstheme="minorHAnsi"/>
                <w:b/>
                <w:noProof/>
              </w:rPr>
              <w:t xml:space="preserve">Questions and Answers facility on </w:t>
            </w:r>
            <w:hyperlink r:id="rId13" w:history="1">
              <w:r w:rsidRPr="00733756">
                <w:rPr>
                  <w:rStyle w:val="Hyperlink"/>
                  <w:rFonts w:asciiTheme="minorHAnsi" w:hAnsiTheme="minorHAnsi" w:cstheme="minorHAnsi"/>
                  <w:b/>
                  <w:noProof/>
                  <w:color w:val="auto"/>
                </w:rPr>
                <w:t>www.etenders.gov.ie</w:t>
              </w:r>
            </w:hyperlink>
            <w:r w:rsidRPr="00733756">
              <w:rPr>
                <w:rFonts w:asciiTheme="minorHAnsi" w:hAnsiTheme="minorHAnsi" w:cstheme="minorHAnsi"/>
                <w:b/>
              </w:rPr>
              <w:t xml:space="preserve">   </w:t>
            </w:r>
          </w:p>
        </w:tc>
      </w:tr>
      <w:tr w:rsidR="00762A23" w:rsidRPr="00762A23" w14:paraId="743A5DEC" w14:textId="77777777" w:rsidTr="007F7AC3">
        <w:trPr>
          <w:trHeight w:val="546"/>
        </w:trPr>
        <w:tc>
          <w:tcPr>
            <w:tcW w:w="4488" w:type="dxa"/>
            <w:tcBorders>
              <w:top w:val="single" w:sz="8" w:space="0" w:color="FFFFFF" w:themeColor="background1"/>
              <w:left w:val="nil"/>
              <w:bottom w:val="single" w:sz="8" w:space="0" w:color="FFFFFF" w:themeColor="background1"/>
              <w:right w:val="single" w:sz="4" w:space="0" w:color="17665C"/>
            </w:tcBorders>
            <w:shd w:val="clear" w:color="auto" w:fill="4F6228" w:themeFill="accent3" w:themeFillShade="80"/>
            <w:vAlign w:val="center"/>
          </w:tcPr>
          <w:p w14:paraId="2AB79380" w14:textId="0C83767C" w:rsidR="00762A23" w:rsidRPr="00762A23" w:rsidRDefault="00762A23" w:rsidP="00762A23">
            <w:pPr>
              <w:spacing w:after="0"/>
              <w:rPr>
                <w:rFonts w:asciiTheme="minorHAnsi" w:hAnsiTheme="minorHAnsi" w:cstheme="minorHAnsi"/>
                <w:b/>
                <w:bCs/>
                <w:color w:val="E9E9E3"/>
              </w:rPr>
            </w:pPr>
            <w:r w:rsidRPr="00762A23">
              <w:rPr>
                <w:rFonts w:asciiTheme="minorHAnsi" w:hAnsiTheme="minorHAnsi" w:cstheme="minorHAnsi"/>
                <w:b/>
                <w:bCs/>
                <w:color w:val="E9E9E3"/>
              </w:rPr>
              <w:t>Closing Date / Time for receipt of Tenders</w:t>
            </w:r>
          </w:p>
        </w:tc>
        <w:tc>
          <w:tcPr>
            <w:tcW w:w="4528" w:type="dxa"/>
            <w:tcBorders>
              <w:top w:val="single" w:sz="4" w:space="0" w:color="17665C"/>
              <w:left w:val="single" w:sz="4" w:space="0" w:color="17665C"/>
              <w:bottom w:val="single" w:sz="4" w:space="0" w:color="17665C"/>
              <w:right w:val="single" w:sz="4" w:space="0" w:color="17665C"/>
            </w:tcBorders>
            <w:vAlign w:val="center"/>
          </w:tcPr>
          <w:p w14:paraId="5FA26645" w14:textId="6013FE0C" w:rsidR="00762A23" w:rsidRPr="00733756" w:rsidRDefault="0038373D" w:rsidP="00762A23">
            <w:pPr>
              <w:spacing w:after="0"/>
              <w:rPr>
                <w:rFonts w:asciiTheme="minorHAnsi" w:hAnsiTheme="minorHAnsi" w:cstheme="minorHAnsi"/>
                <w:b/>
                <w:bCs/>
              </w:rPr>
            </w:pPr>
            <w:sdt>
              <w:sdtPr>
                <w:rPr>
                  <w:rFonts w:asciiTheme="minorHAnsi" w:hAnsiTheme="minorHAnsi" w:cstheme="minorHAnsi"/>
                  <w:b/>
                  <w:bCs/>
                </w:rPr>
                <w:id w:val="-1597551481"/>
                <w:placeholder>
                  <w:docPart w:val="4EE4BA08BBED40A7BCE941D556FE4777"/>
                </w:placeholder>
                <w:date w:fullDate="2026-08-17T00:00:00Z">
                  <w:dateFormat w:val="d MMMM yyyy"/>
                  <w:lid w:val="en-IE"/>
                  <w:storeMappedDataAs w:val="dateTime"/>
                  <w:calendar w:val="gregorian"/>
                </w:date>
              </w:sdtPr>
              <w:sdtEndPr/>
              <w:sdtContent>
                <w:r w:rsidR="00B10DB3">
                  <w:rPr>
                    <w:rFonts w:asciiTheme="minorHAnsi" w:hAnsiTheme="minorHAnsi" w:cstheme="minorHAnsi"/>
                    <w:b/>
                    <w:bCs/>
                  </w:rPr>
                  <w:t>17 August 2026</w:t>
                </w:r>
              </w:sdtContent>
            </w:sdt>
            <w:r w:rsidR="00762A23" w:rsidRPr="00733756">
              <w:rPr>
                <w:rFonts w:asciiTheme="minorHAnsi" w:hAnsiTheme="minorHAnsi" w:cstheme="minorHAnsi"/>
                <w:b/>
                <w:bCs/>
              </w:rPr>
              <w:t xml:space="preserve">@ </w:t>
            </w:r>
            <w:sdt>
              <w:sdtPr>
                <w:rPr>
                  <w:rFonts w:asciiTheme="minorHAnsi" w:hAnsiTheme="minorHAnsi" w:cstheme="minorHAnsi"/>
                  <w:b/>
                  <w:bCs/>
                </w:rPr>
                <w:id w:val="-1305923680"/>
                <w:placeholder>
                  <w:docPart w:val="DefaultPlaceholder_-1854013440"/>
                </w:placeholder>
              </w:sdtPr>
              <w:sdtEndPr/>
              <w:sdtContent>
                <w:r w:rsidR="00762A23" w:rsidRPr="00733756">
                  <w:rPr>
                    <w:rFonts w:asciiTheme="minorHAnsi" w:hAnsiTheme="minorHAnsi" w:cstheme="minorHAnsi"/>
                    <w:b/>
                    <w:bCs/>
                  </w:rPr>
                  <w:t>1</w:t>
                </w:r>
                <w:r w:rsidR="0091342D">
                  <w:rPr>
                    <w:rFonts w:asciiTheme="minorHAnsi" w:hAnsiTheme="minorHAnsi" w:cstheme="minorHAnsi"/>
                    <w:b/>
                    <w:bCs/>
                  </w:rPr>
                  <w:t>2</w:t>
                </w:r>
                <w:r w:rsidR="00762A23" w:rsidRPr="00733756">
                  <w:rPr>
                    <w:rFonts w:asciiTheme="minorHAnsi" w:hAnsiTheme="minorHAnsi" w:cstheme="minorHAnsi"/>
                    <w:b/>
                    <w:bCs/>
                  </w:rPr>
                  <w:t>:00</w:t>
                </w:r>
              </w:sdtContent>
            </w:sdt>
          </w:p>
        </w:tc>
      </w:tr>
      <w:tr w:rsidR="007F7AC3" w:rsidRPr="007F7AC3" w14:paraId="32343315" w14:textId="77777777" w:rsidTr="006D3038">
        <w:trPr>
          <w:trHeight w:val="546"/>
        </w:trPr>
        <w:tc>
          <w:tcPr>
            <w:tcW w:w="9016" w:type="dxa"/>
            <w:gridSpan w:val="2"/>
            <w:tcBorders>
              <w:top w:val="single" w:sz="8" w:space="0" w:color="FFFFFF" w:themeColor="background1"/>
              <w:left w:val="nil"/>
              <w:bottom w:val="single" w:sz="8" w:space="0" w:color="FFFFFF" w:themeColor="background1"/>
              <w:right w:val="single" w:sz="4" w:space="0" w:color="17665C"/>
            </w:tcBorders>
            <w:shd w:val="clear" w:color="auto" w:fill="4F6228" w:themeFill="accent3" w:themeFillShade="80"/>
            <w:vAlign w:val="center"/>
          </w:tcPr>
          <w:p w14:paraId="1D69E9EE" w14:textId="2949ABA9" w:rsidR="007F7AC3" w:rsidRDefault="007F7AC3" w:rsidP="00762A23">
            <w:pPr>
              <w:spacing w:after="0"/>
              <w:rPr>
                <w:rFonts w:asciiTheme="minorHAnsi" w:hAnsiTheme="minorHAnsi" w:cstheme="minorHAnsi"/>
                <w:b/>
                <w:bCs/>
                <w:color w:val="FFFFFF" w:themeColor="background1"/>
              </w:rPr>
            </w:pPr>
            <w:r w:rsidRPr="007F7AC3">
              <w:rPr>
                <w:rFonts w:asciiTheme="minorHAnsi" w:hAnsiTheme="minorHAnsi" w:cstheme="minorHAnsi"/>
                <w:b/>
                <w:bCs/>
                <w:color w:val="FFFFFF" w:themeColor="background1"/>
              </w:rPr>
              <w:t>Please note that information relating to this Call for Tender, including clarifications</w:t>
            </w:r>
            <w:r>
              <w:rPr>
                <w:rFonts w:asciiTheme="minorHAnsi" w:hAnsiTheme="minorHAnsi" w:cstheme="minorHAnsi"/>
                <w:b/>
                <w:bCs/>
                <w:color w:val="FFFFFF" w:themeColor="background1"/>
              </w:rPr>
              <w:t xml:space="preserve"> and changes, will be published on the Irish Government Procurement Opportunities Portal. </w:t>
            </w:r>
            <w:r w:rsidRPr="007F7AC3">
              <w:rPr>
                <w:rFonts w:asciiTheme="minorHAnsi" w:hAnsiTheme="minorHAnsi" w:cstheme="minorHAnsi"/>
                <w:b/>
                <w:bCs/>
                <w:color w:val="FFFFFF" w:themeColor="background1"/>
              </w:rPr>
              <w:t xml:space="preserve">www.etenders.gov.ie </w:t>
            </w:r>
            <w:r>
              <w:rPr>
                <w:rFonts w:asciiTheme="minorHAnsi" w:hAnsiTheme="minorHAnsi" w:cstheme="minorHAnsi"/>
                <w:b/>
                <w:bCs/>
                <w:color w:val="FFFFFF" w:themeColor="background1"/>
              </w:rPr>
              <w:t>Registration is free of charge and there is no charge for documents.</w:t>
            </w:r>
          </w:p>
          <w:p w14:paraId="102BD3D2" w14:textId="77777777" w:rsidR="007F7AC3" w:rsidRDefault="007F7AC3" w:rsidP="00762A23">
            <w:pPr>
              <w:spacing w:after="0"/>
              <w:rPr>
                <w:rFonts w:asciiTheme="minorHAnsi" w:hAnsiTheme="minorHAnsi" w:cstheme="minorHAnsi"/>
                <w:b/>
                <w:bCs/>
                <w:color w:val="FFFFFF" w:themeColor="background1"/>
              </w:rPr>
            </w:pPr>
          </w:p>
          <w:p w14:paraId="20670F1D" w14:textId="73A4B11E" w:rsidR="007F7AC3" w:rsidRDefault="007F7AC3" w:rsidP="00762A23">
            <w:pPr>
              <w:spacing w:after="0"/>
              <w:rPr>
                <w:rFonts w:asciiTheme="minorHAnsi" w:hAnsiTheme="minorHAnsi" w:cstheme="minorHAnsi"/>
                <w:b/>
                <w:bCs/>
                <w:color w:val="FFFFFF" w:themeColor="background1"/>
              </w:rPr>
            </w:pPr>
            <w:r>
              <w:rPr>
                <w:rFonts w:asciiTheme="minorHAnsi" w:hAnsiTheme="minorHAnsi" w:cstheme="minorHAnsi"/>
                <w:b/>
                <w:bCs/>
                <w:color w:val="FFFFFF" w:themeColor="background1"/>
              </w:rPr>
              <w:t>Please note that the contracting Authority cannot accept responsibility for information relayed (or not relayed) via third parties.</w:t>
            </w:r>
          </w:p>
          <w:p w14:paraId="05A759C5" w14:textId="77777777" w:rsidR="007F7AC3" w:rsidRDefault="007F7AC3" w:rsidP="00762A23">
            <w:pPr>
              <w:spacing w:after="0"/>
              <w:rPr>
                <w:rFonts w:asciiTheme="minorHAnsi" w:hAnsiTheme="minorHAnsi" w:cstheme="minorHAnsi"/>
                <w:b/>
                <w:bCs/>
                <w:color w:val="FFFFFF" w:themeColor="background1"/>
              </w:rPr>
            </w:pPr>
          </w:p>
          <w:p w14:paraId="4BFFDFA9" w14:textId="7C69E5F1" w:rsidR="007F7AC3" w:rsidRPr="007F7AC3" w:rsidRDefault="007F7AC3" w:rsidP="00762A23">
            <w:pPr>
              <w:spacing w:after="0"/>
              <w:rPr>
                <w:rFonts w:asciiTheme="minorHAnsi" w:hAnsiTheme="minorHAnsi" w:cstheme="minorHAnsi"/>
                <w:b/>
                <w:bCs/>
                <w:color w:val="FFFFFF" w:themeColor="background1"/>
              </w:rPr>
            </w:pPr>
            <w:r>
              <w:rPr>
                <w:rFonts w:asciiTheme="minorHAnsi" w:hAnsiTheme="minorHAnsi" w:cstheme="minorHAnsi"/>
                <w:b/>
                <w:bCs/>
                <w:color w:val="FFFFFF" w:themeColor="background1"/>
              </w:rPr>
              <w:t>The Contracting Authority have provided a Tender Response Document as a separate document for tenderers to use in preparing their response to this tender.  This document and format must be used.</w:t>
            </w:r>
          </w:p>
        </w:tc>
      </w:tr>
    </w:tbl>
    <w:p w14:paraId="6AD12EF1" w14:textId="77777777" w:rsidR="006F491F" w:rsidRPr="00733756" w:rsidRDefault="00CA43C1" w:rsidP="0052315E">
      <w:pPr>
        <w:rPr>
          <w:rFonts w:asciiTheme="minorHAnsi" w:hAnsiTheme="minorHAnsi" w:cstheme="minorHAnsi"/>
          <w:sz w:val="36"/>
        </w:rPr>
      </w:pPr>
      <w:r w:rsidRPr="00762A23">
        <w:rPr>
          <w:rFonts w:asciiTheme="minorHAnsi" w:hAnsiTheme="minorHAnsi" w:cstheme="minorHAnsi"/>
          <w:b/>
          <w:color w:val="00B050"/>
          <w:sz w:val="36"/>
        </w:rPr>
        <w:br w:type="page"/>
      </w:r>
      <w:bookmarkStart w:id="0" w:name="_Toc467162166"/>
      <w:bookmarkStart w:id="1" w:name="_Toc471803399"/>
      <w:bookmarkStart w:id="2" w:name="_Toc474254397"/>
      <w:bookmarkStart w:id="3" w:name="_Toc474848563"/>
      <w:bookmarkStart w:id="4" w:name="_Toc475440325"/>
      <w:bookmarkStart w:id="5" w:name="_Toc486843176"/>
      <w:r w:rsidR="006F491F" w:rsidRPr="00733756">
        <w:rPr>
          <w:rFonts w:asciiTheme="minorHAnsi" w:hAnsiTheme="minorHAnsi" w:cstheme="minorHAnsi"/>
          <w:b/>
          <w:sz w:val="36"/>
        </w:rPr>
        <w:lastRenderedPageBreak/>
        <w:t>TABLE OF CONTENTS</w:t>
      </w:r>
      <w:bookmarkEnd w:id="0"/>
      <w:bookmarkEnd w:id="1"/>
      <w:bookmarkEnd w:id="2"/>
      <w:bookmarkEnd w:id="3"/>
      <w:bookmarkEnd w:id="4"/>
      <w:bookmarkEnd w:id="5"/>
    </w:p>
    <w:p w14:paraId="534524AA" w14:textId="6CD0F082" w:rsidR="00D817A2" w:rsidRPr="00762A23" w:rsidRDefault="006F491F">
      <w:pPr>
        <w:pStyle w:val="TOC1"/>
        <w:rPr>
          <w:rFonts w:eastAsiaTheme="minorEastAsia"/>
          <w:lang w:eastAsia="en-IE"/>
        </w:rPr>
      </w:pPr>
      <w:r w:rsidRPr="00762A23">
        <w:rPr>
          <w:szCs w:val="20"/>
        </w:rPr>
        <w:fldChar w:fldCharType="begin"/>
      </w:r>
      <w:r w:rsidRPr="00762A23">
        <w:rPr>
          <w:szCs w:val="20"/>
        </w:rPr>
        <w:instrText xml:space="preserve"> TOC \o "1-3" \h \z \u </w:instrText>
      </w:r>
      <w:r w:rsidRPr="00762A23">
        <w:rPr>
          <w:szCs w:val="20"/>
        </w:rPr>
        <w:fldChar w:fldCharType="separate"/>
      </w:r>
      <w:hyperlink w:anchor="_Toc198219880" w:history="1">
        <w:r w:rsidR="00D817A2" w:rsidRPr="00762A23">
          <w:rPr>
            <w:rStyle w:val="Hyperlink"/>
            <w:rFonts w:cstheme="minorHAnsi"/>
          </w:rPr>
          <w:t>1</w:t>
        </w:r>
        <w:r w:rsidR="00D817A2" w:rsidRPr="00762A23">
          <w:rPr>
            <w:rFonts w:eastAsiaTheme="minorEastAsia"/>
            <w:lang w:eastAsia="en-IE"/>
          </w:rPr>
          <w:tab/>
        </w:r>
        <w:r w:rsidR="00D817A2" w:rsidRPr="00762A23">
          <w:rPr>
            <w:rStyle w:val="Hyperlink"/>
            <w:rFonts w:cstheme="minorHAnsi"/>
          </w:rPr>
          <w:t>Disclaimer</w:t>
        </w:r>
        <w:r w:rsidR="00D817A2" w:rsidRPr="00762A23">
          <w:rPr>
            <w:webHidden/>
          </w:rPr>
          <w:tab/>
        </w:r>
        <w:r w:rsidR="00D817A2" w:rsidRPr="00762A23">
          <w:rPr>
            <w:webHidden/>
          </w:rPr>
          <w:fldChar w:fldCharType="begin"/>
        </w:r>
        <w:r w:rsidR="00D817A2" w:rsidRPr="00762A23">
          <w:rPr>
            <w:webHidden/>
          </w:rPr>
          <w:instrText xml:space="preserve"> PAGEREF _Toc198219880 \h </w:instrText>
        </w:r>
        <w:r w:rsidR="00D817A2" w:rsidRPr="00762A23">
          <w:rPr>
            <w:webHidden/>
          </w:rPr>
        </w:r>
        <w:r w:rsidR="00D817A2" w:rsidRPr="00762A23">
          <w:rPr>
            <w:webHidden/>
          </w:rPr>
          <w:fldChar w:fldCharType="separate"/>
        </w:r>
        <w:r w:rsidR="00D817A2" w:rsidRPr="00762A23">
          <w:rPr>
            <w:webHidden/>
          </w:rPr>
          <w:t>5</w:t>
        </w:r>
        <w:r w:rsidR="00D817A2" w:rsidRPr="00762A23">
          <w:rPr>
            <w:webHidden/>
          </w:rPr>
          <w:fldChar w:fldCharType="end"/>
        </w:r>
      </w:hyperlink>
    </w:p>
    <w:p w14:paraId="1E9C7A08" w14:textId="1B1EF2B1" w:rsidR="00D817A2" w:rsidRPr="00762A23" w:rsidRDefault="00D817A2">
      <w:pPr>
        <w:pStyle w:val="TOC1"/>
        <w:rPr>
          <w:rFonts w:eastAsiaTheme="minorEastAsia"/>
          <w:lang w:eastAsia="en-IE"/>
        </w:rPr>
      </w:pPr>
      <w:hyperlink w:anchor="_Toc198219881" w:history="1">
        <w:r w:rsidRPr="00762A23">
          <w:rPr>
            <w:rStyle w:val="Hyperlink"/>
            <w:rFonts w:cstheme="minorHAnsi"/>
          </w:rPr>
          <w:t>2</w:t>
        </w:r>
        <w:r w:rsidRPr="00762A23">
          <w:rPr>
            <w:rFonts w:eastAsiaTheme="minorEastAsia"/>
            <w:lang w:eastAsia="en-IE"/>
          </w:rPr>
          <w:tab/>
        </w:r>
        <w:r w:rsidRPr="00762A23">
          <w:rPr>
            <w:rStyle w:val="Hyperlink"/>
            <w:rFonts w:cstheme="minorHAnsi"/>
          </w:rPr>
          <w:t>Summary</w:t>
        </w:r>
        <w:r w:rsidRPr="00762A23">
          <w:rPr>
            <w:webHidden/>
          </w:rPr>
          <w:tab/>
        </w:r>
        <w:r w:rsidRPr="00762A23">
          <w:rPr>
            <w:webHidden/>
          </w:rPr>
          <w:fldChar w:fldCharType="begin"/>
        </w:r>
        <w:r w:rsidRPr="00762A23">
          <w:rPr>
            <w:webHidden/>
          </w:rPr>
          <w:instrText xml:space="preserve"> PAGEREF _Toc198219881 \h </w:instrText>
        </w:r>
        <w:r w:rsidRPr="00762A23">
          <w:rPr>
            <w:webHidden/>
          </w:rPr>
        </w:r>
        <w:r w:rsidRPr="00762A23">
          <w:rPr>
            <w:webHidden/>
          </w:rPr>
          <w:fldChar w:fldCharType="separate"/>
        </w:r>
        <w:r w:rsidRPr="00762A23">
          <w:rPr>
            <w:webHidden/>
          </w:rPr>
          <w:t>5</w:t>
        </w:r>
        <w:r w:rsidRPr="00762A23">
          <w:rPr>
            <w:webHidden/>
          </w:rPr>
          <w:fldChar w:fldCharType="end"/>
        </w:r>
      </w:hyperlink>
    </w:p>
    <w:p w14:paraId="74024A70" w14:textId="211A6515" w:rsidR="00D817A2" w:rsidRPr="00762A23" w:rsidRDefault="00D817A2">
      <w:pPr>
        <w:pStyle w:val="TOC1"/>
        <w:rPr>
          <w:rFonts w:eastAsiaTheme="minorEastAsia"/>
          <w:lang w:eastAsia="en-IE"/>
        </w:rPr>
      </w:pPr>
      <w:hyperlink w:anchor="_Toc198219882" w:history="1">
        <w:r w:rsidRPr="00762A23">
          <w:rPr>
            <w:rStyle w:val="Hyperlink"/>
            <w:rFonts w:cstheme="minorHAnsi"/>
          </w:rPr>
          <w:t>3</w:t>
        </w:r>
        <w:r w:rsidRPr="00762A23">
          <w:rPr>
            <w:rFonts w:eastAsiaTheme="minorEastAsia"/>
            <w:lang w:eastAsia="en-IE"/>
          </w:rPr>
          <w:tab/>
        </w:r>
        <w:r w:rsidRPr="00762A23">
          <w:rPr>
            <w:rStyle w:val="Hyperlink"/>
            <w:rFonts w:cstheme="minorHAnsi"/>
          </w:rPr>
          <w:t>About the Contracting Authority</w:t>
        </w:r>
        <w:r w:rsidRPr="00762A23">
          <w:rPr>
            <w:webHidden/>
          </w:rPr>
          <w:tab/>
        </w:r>
        <w:r w:rsidRPr="00762A23">
          <w:rPr>
            <w:webHidden/>
          </w:rPr>
          <w:fldChar w:fldCharType="begin"/>
        </w:r>
        <w:r w:rsidRPr="00762A23">
          <w:rPr>
            <w:webHidden/>
          </w:rPr>
          <w:instrText xml:space="preserve"> PAGEREF _Toc198219882 \h </w:instrText>
        </w:r>
        <w:r w:rsidRPr="00762A23">
          <w:rPr>
            <w:webHidden/>
          </w:rPr>
        </w:r>
        <w:r w:rsidRPr="00762A23">
          <w:rPr>
            <w:webHidden/>
          </w:rPr>
          <w:fldChar w:fldCharType="separate"/>
        </w:r>
        <w:r w:rsidRPr="00762A23">
          <w:rPr>
            <w:webHidden/>
          </w:rPr>
          <w:t>7</w:t>
        </w:r>
        <w:r w:rsidRPr="00762A23">
          <w:rPr>
            <w:webHidden/>
          </w:rPr>
          <w:fldChar w:fldCharType="end"/>
        </w:r>
      </w:hyperlink>
    </w:p>
    <w:p w14:paraId="16EE9A1C" w14:textId="1CFFAF6A" w:rsidR="00D817A2" w:rsidRPr="00762A23" w:rsidRDefault="00D817A2">
      <w:pPr>
        <w:pStyle w:val="TOC1"/>
        <w:rPr>
          <w:rFonts w:eastAsiaTheme="minorEastAsia"/>
          <w:lang w:eastAsia="en-IE"/>
        </w:rPr>
      </w:pPr>
      <w:hyperlink w:anchor="_Toc198219883" w:history="1">
        <w:r w:rsidRPr="00762A23">
          <w:rPr>
            <w:rStyle w:val="Hyperlink"/>
            <w:rFonts w:cstheme="minorHAnsi"/>
          </w:rPr>
          <w:t>4</w:t>
        </w:r>
        <w:r w:rsidRPr="00762A23">
          <w:rPr>
            <w:rFonts w:eastAsiaTheme="minorEastAsia"/>
            <w:lang w:eastAsia="en-IE"/>
          </w:rPr>
          <w:tab/>
        </w:r>
        <w:r w:rsidRPr="00762A23">
          <w:rPr>
            <w:rStyle w:val="Hyperlink"/>
            <w:rFonts w:cstheme="minorHAnsi"/>
          </w:rPr>
          <w:t>Scope of the Contract</w:t>
        </w:r>
        <w:r w:rsidRPr="00762A23">
          <w:rPr>
            <w:webHidden/>
          </w:rPr>
          <w:tab/>
        </w:r>
        <w:r w:rsidRPr="00762A23">
          <w:rPr>
            <w:webHidden/>
          </w:rPr>
          <w:fldChar w:fldCharType="begin"/>
        </w:r>
        <w:r w:rsidRPr="00762A23">
          <w:rPr>
            <w:webHidden/>
          </w:rPr>
          <w:instrText xml:space="preserve"> PAGEREF _Toc198219883 \h </w:instrText>
        </w:r>
        <w:r w:rsidRPr="00762A23">
          <w:rPr>
            <w:webHidden/>
          </w:rPr>
        </w:r>
        <w:r w:rsidRPr="00762A23">
          <w:rPr>
            <w:webHidden/>
          </w:rPr>
          <w:fldChar w:fldCharType="separate"/>
        </w:r>
        <w:r w:rsidRPr="00762A23">
          <w:rPr>
            <w:webHidden/>
          </w:rPr>
          <w:t>8</w:t>
        </w:r>
        <w:r w:rsidRPr="00762A23">
          <w:rPr>
            <w:webHidden/>
          </w:rPr>
          <w:fldChar w:fldCharType="end"/>
        </w:r>
      </w:hyperlink>
    </w:p>
    <w:p w14:paraId="5A9ADB8B" w14:textId="5862CB73" w:rsidR="00D817A2" w:rsidRPr="00762A23" w:rsidRDefault="00D817A2">
      <w:pPr>
        <w:pStyle w:val="TOC2"/>
        <w:tabs>
          <w:tab w:val="left" w:pos="880"/>
          <w:tab w:val="right" w:leader="dot" w:pos="9016"/>
        </w:tabs>
        <w:rPr>
          <w:rFonts w:asciiTheme="minorHAnsi" w:eastAsiaTheme="minorEastAsia" w:hAnsiTheme="minorHAnsi" w:cstheme="minorHAnsi"/>
          <w:noProof/>
          <w:lang w:eastAsia="en-IE"/>
        </w:rPr>
      </w:pPr>
      <w:hyperlink w:anchor="_Toc198219884" w:history="1">
        <w:r w:rsidRPr="00762A23">
          <w:rPr>
            <w:rStyle w:val="Hyperlink"/>
            <w:rFonts w:asciiTheme="minorHAnsi" w:hAnsiTheme="minorHAnsi" w:cstheme="minorHAnsi"/>
            <w:noProof/>
          </w:rPr>
          <w:t>4.1</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Specification</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_Toc198219884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8</w:t>
        </w:r>
        <w:r w:rsidRPr="00762A23">
          <w:rPr>
            <w:rFonts w:asciiTheme="minorHAnsi" w:hAnsiTheme="minorHAnsi" w:cstheme="minorHAnsi"/>
            <w:noProof/>
            <w:webHidden/>
          </w:rPr>
          <w:fldChar w:fldCharType="end"/>
        </w:r>
      </w:hyperlink>
    </w:p>
    <w:p w14:paraId="01E54641" w14:textId="05B069BA" w:rsidR="00D817A2" w:rsidRPr="00762A23" w:rsidRDefault="00D817A2">
      <w:pPr>
        <w:pStyle w:val="TOC3"/>
        <w:rPr>
          <w:rFonts w:asciiTheme="minorHAnsi" w:eastAsiaTheme="minorEastAsia" w:hAnsiTheme="minorHAnsi" w:cstheme="minorHAnsi"/>
          <w:noProof/>
          <w:lang w:eastAsia="en-IE"/>
        </w:rPr>
      </w:pPr>
      <w:hyperlink w:anchor="_Toc198219885" w:history="1">
        <w:r w:rsidRPr="00762A23">
          <w:rPr>
            <w:rStyle w:val="Hyperlink"/>
            <w:rFonts w:asciiTheme="minorHAnsi" w:hAnsiTheme="minorHAnsi" w:cstheme="minorHAnsi"/>
            <w:iCs/>
            <w:noProof/>
          </w:rPr>
          <w:t>4.1.1</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Application of Variants</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_Toc198219885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8</w:t>
        </w:r>
        <w:r w:rsidRPr="00762A23">
          <w:rPr>
            <w:rFonts w:asciiTheme="minorHAnsi" w:hAnsiTheme="minorHAnsi" w:cstheme="minorHAnsi"/>
            <w:noProof/>
            <w:webHidden/>
          </w:rPr>
          <w:fldChar w:fldCharType="end"/>
        </w:r>
      </w:hyperlink>
    </w:p>
    <w:p w14:paraId="53C4EE86" w14:textId="26157CED" w:rsidR="00D817A2" w:rsidRPr="00762A23" w:rsidRDefault="00D817A2">
      <w:pPr>
        <w:pStyle w:val="TOC3"/>
        <w:rPr>
          <w:rFonts w:asciiTheme="minorHAnsi" w:eastAsiaTheme="minorEastAsia" w:hAnsiTheme="minorHAnsi" w:cstheme="minorHAnsi"/>
          <w:noProof/>
          <w:lang w:eastAsia="en-IE"/>
        </w:rPr>
      </w:pPr>
      <w:hyperlink w:anchor="_Toc198219886" w:history="1">
        <w:r w:rsidRPr="00762A23">
          <w:rPr>
            <w:rStyle w:val="Hyperlink"/>
            <w:rFonts w:asciiTheme="minorHAnsi" w:hAnsiTheme="minorHAnsi" w:cstheme="minorHAnsi"/>
            <w:iCs/>
            <w:noProof/>
          </w:rPr>
          <w:t>4.1.2</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Delivery Locations</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_Toc198219886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8</w:t>
        </w:r>
        <w:r w:rsidRPr="00762A23">
          <w:rPr>
            <w:rFonts w:asciiTheme="minorHAnsi" w:hAnsiTheme="minorHAnsi" w:cstheme="minorHAnsi"/>
            <w:noProof/>
            <w:webHidden/>
          </w:rPr>
          <w:fldChar w:fldCharType="end"/>
        </w:r>
      </w:hyperlink>
    </w:p>
    <w:p w14:paraId="44FF6C63" w14:textId="1E14E851" w:rsidR="00D817A2" w:rsidRPr="00762A23" w:rsidRDefault="00D817A2">
      <w:pPr>
        <w:pStyle w:val="TOC3"/>
        <w:rPr>
          <w:rFonts w:asciiTheme="minorHAnsi" w:eastAsiaTheme="minorEastAsia" w:hAnsiTheme="minorHAnsi" w:cstheme="minorHAnsi"/>
          <w:noProof/>
          <w:lang w:eastAsia="en-IE"/>
        </w:rPr>
      </w:pPr>
      <w:hyperlink w:anchor="_Toc198219887" w:history="1">
        <w:r w:rsidRPr="00762A23">
          <w:rPr>
            <w:rStyle w:val="Hyperlink"/>
            <w:rFonts w:asciiTheme="minorHAnsi" w:hAnsiTheme="minorHAnsi" w:cstheme="minorHAnsi"/>
            <w:iCs/>
            <w:noProof/>
          </w:rPr>
          <w:t>4.1.3</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Volumes</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_Toc198219887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8</w:t>
        </w:r>
        <w:r w:rsidRPr="00762A23">
          <w:rPr>
            <w:rFonts w:asciiTheme="minorHAnsi" w:hAnsiTheme="minorHAnsi" w:cstheme="minorHAnsi"/>
            <w:noProof/>
            <w:webHidden/>
          </w:rPr>
          <w:fldChar w:fldCharType="end"/>
        </w:r>
      </w:hyperlink>
    </w:p>
    <w:p w14:paraId="15EDFD6A" w14:textId="2C23F16D" w:rsidR="00D817A2" w:rsidRPr="00762A23" w:rsidRDefault="00D817A2">
      <w:pPr>
        <w:pStyle w:val="TOC3"/>
        <w:rPr>
          <w:rFonts w:asciiTheme="minorHAnsi" w:eastAsiaTheme="minorEastAsia" w:hAnsiTheme="minorHAnsi" w:cstheme="minorHAnsi"/>
          <w:noProof/>
          <w:lang w:eastAsia="en-IE"/>
        </w:rPr>
      </w:pPr>
      <w:hyperlink w:anchor="_Toc198219888" w:history="1">
        <w:r w:rsidRPr="00762A23">
          <w:rPr>
            <w:rStyle w:val="Hyperlink"/>
            <w:rFonts w:asciiTheme="minorHAnsi" w:hAnsiTheme="minorHAnsi" w:cstheme="minorHAnsi"/>
            <w:iCs/>
            <w:noProof/>
          </w:rPr>
          <w:t>4.1.4</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Pricing</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_Toc198219888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8</w:t>
        </w:r>
        <w:r w:rsidRPr="00762A23">
          <w:rPr>
            <w:rFonts w:asciiTheme="minorHAnsi" w:hAnsiTheme="minorHAnsi" w:cstheme="minorHAnsi"/>
            <w:noProof/>
            <w:webHidden/>
          </w:rPr>
          <w:fldChar w:fldCharType="end"/>
        </w:r>
      </w:hyperlink>
    </w:p>
    <w:p w14:paraId="661F911D" w14:textId="36D0775A" w:rsidR="00D817A2" w:rsidRPr="00762A23" w:rsidRDefault="00D817A2">
      <w:pPr>
        <w:pStyle w:val="TOC2"/>
        <w:tabs>
          <w:tab w:val="left" w:pos="880"/>
          <w:tab w:val="right" w:leader="dot" w:pos="9016"/>
        </w:tabs>
        <w:rPr>
          <w:rFonts w:asciiTheme="minorHAnsi" w:eastAsiaTheme="minorEastAsia" w:hAnsiTheme="minorHAnsi" w:cstheme="minorHAnsi"/>
          <w:noProof/>
          <w:lang w:eastAsia="en-IE"/>
        </w:rPr>
      </w:pPr>
      <w:hyperlink w:anchor="_Toc198219889" w:history="1">
        <w:r w:rsidRPr="00762A23">
          <w:rPr>
            <w:rStyle w:val="Hyperlink"/>
            <w:rFonts w:asciiTheme="minorHAnsi" w:hAnsiTheme="minorHAnsi" w:cstheme="minorHAnsi"/>
            <w:noProof/>
          </w:rPr>
          <w:t>4.2</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Duration of the Contract</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_Toc198219889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9</w:t>
        </w:r>
        <w:r w:rsidRPr="00762A23">
          <w:rPr>
            <w:rFonts w:asciiTheme="minorHAnsi" w:hAnsiTheme="minorHAnsi" w:cstheme="minorHAnsi"/>
            <w:noProof/>
            <w:webHidden/>
          </w:rPr>
          <w:fldChar w:fldCharType="end"/>
        </w:r>
      </w:hyperlink>
    </w:p>
    <w:p w14:paraId="640EFBEC" w14:textId="0C6E18E0" w:rsidR="00D817A2" w:rsidRPr="00762A23" w:rsidRDefault="00D817A2">
      <w:pPr>
        <w:pStyle w:val="TOC2"/>
        <w:tabs>
          <w:tab w:val="left" w:pos="880"/>
          <w:tab w:val="right" w:leader="dot" w:pos="9016"/>
        </w:tabs>
        <w:rPr>
          <w:rFonts w:asciiTheme="minorHAnsi" w:eastAsiaTheme="minorEastAsia" w:hAnsiTheme="minorHAnsi" w:cstheme="minorHAnsi"/>
          <w:noProof/>
          <w:lang w:eastAsia="en-IE"/>
        </w:rPr>
      </w:pPr>
      <w:hyperlink w:anchor="_Toc198219890" w:history="1">
        <w:r w:rsidRPr="00762A23">
          <w:rPr>
            <w:rStyle w:val="Hyperlink"/>
            <w:rFonts w:asciiTheme="minorHAnsi" w:hAnsiTheme="minorHAnsi" w:cstheme="minorHAnsi"/>
            <w:noProof/>
          </w:rPr>
          <w:t>4.3</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Indicative Budget</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_Toc198219890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9</w:t>
        </w:r>
        <w:r w:rsidRPr="00762A23">
          <w:rPr>
            <w:rFonts w:asciiTheme="minorHAnsi" w:hAnsiTheme="minorHAnsi" w:cstheme="minorHAnsi"/>
            <w:noProof/>
            <w:webHidden/>
          </w:rPr>
          <w:fldChar w:fldCharType="end"/>
        </w:r>
      </w:hyperlink>
    </w:p>
    <w:p w14:paraId="2DE36646" w14:textId="5F4BDC51" w:rsidR="00D817A2" w:rsidRPr="00762A23" w:rsidRDefault="00D817A2">
      <w:pPr>
        <w:pStyle w:val="TOC2"/>
        <w:tabs>
          <w:tab w:val="left" w:pos="880"/>
          <w:tab w:val="right" w:leader="dot" w:pos="9016"/>
        </w:tabs>
        <w:rPr>
          <w:rFonts w:asciiTheme="minorHAnsi" w:eastAsiaTheme="minorEastAsia" w:hAnsiTheme="minorHAnsi" w:cstheme="minorHAnsi"/>
          <w:noProof/>
          <w:lang w:eastAsia="en-IE"/>
        </w:rPr>
      </w:pPr>
      <w:hyperlink w:anchor="_Toc198219891" w:history="1">
        <w:r w:rsidRPr="00762A23">
          <w:rPr>
            <w:rStyle w:val="Hyperlink"/>
            <w:rFonts w:asciiTheme="minorHAnsi" w:hAnsiTheme="minorHAnsi" w:cstheme="minorHAnsi"/>
            <w:noProof/>
          </w:rPr>
          <w:t>4.4</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Review of Performance</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_Toc198219891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9</w:t>
        </w:r>
        <w:r w:rsidRPr="00762A23">
          <w:rPr>
            <w:rFonts w:asciiTheme="minorHAnsi" w:hAnsiTheme="minorHAnsi" w:cstheme="minorHAnsi"/>
            <w:noProof/>
            <w:webHidden/>
          </w:rPr>
          <w:fldChar w:fldCharType="end"/>
        </w:r>
      </w:hyperlink>
    </w:p>
    <w:p w14:paraId="07D76798" w14:textId="4FA3FFFC" w:rsidR="00D817A2" w:rsidRPr="00762A23" w:rsidRDefault="00D817A2">
      <w:pPr>
        <w:pStyle w:val="TOC2"/>
        <w:tabs>
          <w:tab w:val="left" w:pos="880"/>
          <w:tab w:val="right" w:leader="dot" w:pos="9016"/>
        </w:tabs>
        <w:rPr>
          <w:rFonts w:asciiTheme="minorHAnsi" w:eastAsiaTheme="minorEastAsia" w:hAnsiTheme="minorHAnsi" w:cstheme="minorHAnsi"/>
          <w:noProof/>
          <w:lang w:eastAsia="en-IE"/>
        </w:rPr>
      </w:pPr>
      <w:hyperlink w:anchor="_Toc198219892" w:history="1">
        <w:r w:rsidRPr="00762A23">
          <w:rPr>
            <w:rStyle w:val="Hyperlink"/>
            <w:rFonts w:asciiTheme="minorHAnsi" w:hAnsiTheme="minorHAnsi" w:cstheme="minorHAnsi"/>
            <w:noProof/>
          </w:rPr>
          <w:t>4.5</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Account Management</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_Toc198219892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10</w:t>
        </w:r>
        <w:r w:rsidRPr="00762A23">
          <w:rPr>
            <w:rFonts w:asciiTheme="minorHAnsi" w:hAnsiTheme="minorHAnsi" w:cstheme="minorHAnsi"/>
            <w:noProof/>
            <w:webHidden/>
          </w:rPr>
          <w:fldChar w:fldCharType="end"/>
        </w:r>
      </w:hyperlink>
    </w:p>
    <w:p w14:paraId="6DADF5BA" w14:textId="1C692A2F" w:rsidR="00D817A2" w:rsidRPr="00762A23" w:rsidRDefault="00D817A2">
      <w:pPr>
        <w:pStyle w:val="TOC3"/>
        <w:rPr>
          <w:rFonts w:asciiTheme="minorHAnsi" w:eastAsiaTheme="minorEastAsia" w:hAnsiTheme="minorHAnsi" w:cstheme="minorHAnsi"/>
          <w:noProof/>
          <w:lang w:eastAsia="en-IE"/>
        </w:rPr>
      </w:pPr>
      <w:hyperlink w:anchor="_Toc198219893" w:history="1">
        <w:r w:rsidRPr="00762A23">
          <w:rPr>
            <w:rStyle w:val="Hyperlink"/>
            <w:rFonts w:asciiTheme="minorHAnsi" w:hAnsiTheme="minorHAnsi" w:cstheme="minorHAnsi"/>
            <w:iCs/>
            <w:noProof/>
          </w:rPr>
          <w:t>4.5.1</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Account Manager</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_Toc198219893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10</w:t>
        </w:r>
        <w:r w:rsidRPr="00762A23">
          <w:rPr>
            <w:rFonts w:asciiTheme="minorHAnsi" w:hAnsiTheme="minorHAnsi" w:cstheme="minorHAnsi"/>
            <w:noProof/>
            <w:webHidden/>
          </w:rPr>
          <w:fldChar w:fldCharType="end"/>
        </w:r>
      </w:hyperlink>
    </w:p>
    <w:p w14:paraId="45B8D3A9" w14:textId="03BF02AD" w:rsidR="00D817A2" w:rsidRPr="00762A23" w:rsidRDefault="00D817A2">
      <w:pPr>
        <w:pStyle w:val="TOC3"/>
        <w:rPr>
          <w:rFonts w:asciiTheme="minorHAnsi" w:eastAsiaTheme="minorEastAsia" w:hAnsiTheme="minorHAnsi" w:cstheme="minorHAnsi"/>
          <w:noProof/>
          <w:lang w:eastAsia="en-IE"/>
        </w:rPr>
      </w:pPr>
      <w:hyperlink w:anchor="_Toc198219894" w:history="1">
        <w:r w:rsidRPr="00762A23">
          <w:rPr>
            <w:rStyle w:val="Hyperlink"/>
            <w:rFonts w:asciiTheme="minorHAnsi" w:hAnsiTheme="minorHAnsi" w:cstheme="minorHAnsi"/>
            <w:iCs/>
            <w:noProof/>
          </w:rPr>
          <w:t>4.5.2</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Replacement Personnel</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_Toc198219894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11</w:t>
        </w:r>
        <w:r w:rsidRPr="00762A23">
          <w:rPr>
            <w:rFonts w:asciiTheme="minorHAnsi" w:hAnsiTheme="minorHAnsi" w:cstheme="minorHAnsi"/>
            <w:noProof/>
            <w:webHidden/>
          </w:rPr>
          <w:fldChar w:fldCharType="end"/>
        </w:r>
      </w:hyperlink>
    </w:p>
    <w:p w14:paraId="5E9CD43B" w14:textId="27D23C5F" w:rsidR="00D817A2" w:rsidRPr="00762A23" w:rsidRDefault="00D817A2">
      <w:pPr>
        <w:pStyle w:val="TOC3"/>
        <w:rPr>
          <w:rFonts w:asciiTheme="minorHAnsi" w:eastAsiaTheme="minorEastAsia" w:hAnsiTheme="minorHAnsi" w:cstheme="minorHAnsi"/>
          <w:noProof/>
          <w:lang w:eastAsia="en-IE"/>
        </w:rPr>
      </w:pPr>
      <w:hyperlink w:anchor="_Toc198219895" w:history="1">
        <w:r w:rsidRPr="00762A23">
          <w:rPr>
            <w:rStyle w:val="Hyperlink"/>
            <w:rFonts w:asciiTheme="minorHAnsi" w:hAnsiTheme="minorHAnsi" w:cstheme="minorHAnsi"/>
            <w:iCs/>
            <w:noProof/>
          </w:rPr>
          <w:t>4.5.3</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Invoicing</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_Toc198219895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11</w:t>
        </w:r>
        <w:r w:rsidRPr="00762A23">
          <w:rPr>
            <w:rFonts w:asciiTheme="minorHAnsi" w:hAnsiTheme="minorHAnsi" w:cstheme="minorHAnsi"/>
            <w:noProof/>
            <w:webHidden/>
          </w:rPr>
          <w:fldChar w:fldCharType="end"/>
        </w:r>
      </w:hyperlink>
    </w:p>
    <w:p w14:paraId="4186D378" w14:textId="7DD866DF" w:rsidR="00D817A2" w:rsidRPr="00762A23" w:rsidRDefault="00D817A2">
      <w:pPr>
        <w:pStyle w:val="TOC3"/>
        <w:rPr>
          <w:rFonts w:asciiTheme="minorHAnsi" w:eastAsiaTheme="minorEastAsia" w:hAnsiTheme="minorHAnsi" w:cstheme="minorHAnsi"/>
          <w:noProof/>
          <w:lang w:eastAsia="en-IE"/>
        </w:rPr>
      </w:pPr>
      <w:hyperlink w:anchor="_Toc198219896" w:history="1">
        <w:r w:rsidRPr="00762A23">
          <w:rPr>
            <w:rStyle w:val="Hyperlink"/>
            <w:rFonts w:asciiTheme="minorHAnsi" w:hAnsiTheme="minorHAnsi" w:cstheme="minorHAnsi"/>
            <w:iCs/>
            <w:noProof/>
          </w:rPr>
          <w:t>4.5.4</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Award to Runner Up</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_Toc198219896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11</w:t>
        </w:r>
        <w:r w:rsidRPr="00762A23">
          <w:rPr>
            <w:rFonts w:asciiTheme="minorHAnsi" w:hAnsiTheme="minorHAnsi" w:cstheme="minorHAnsi"/>
            <w:noProof/>
            <w:webHidden/>
          </w:rPr>
          <w:fldChar w:fldCharType="end"/>
        </w:r>
      </w:hyperlink>
    </w:p>
    <w:p w14:paraId="6C6B7BFB" w14:textId="21675CC4" w:rsidR="00D817A2" w:rsidRPr="00762A23" w:rsidRDefault="00D817A2">
      <w:pPr>
        <w:pStyle w:val="TOC2"/>
        <w:tabs>
          <w:tab w:val="left" w:pos="880"/>
          <w:tab w:val="right" w:leader="dot" w:pos="9016"/>
        </w:tabs>
        <w:rPr>
          <w:rFonts w:asciiTheme="minorHAnsi" w:eastAsiaTheme="minorEastAsia" w:hAnsiTheme="minorHAnsi" w:cstheme="minorHAnsi"/>
          <w:noProof/>
          <w:lang w:eastAsia="en-IE"/>
        </w:rPr>
      </w:pPr>
      <w:hyperlink w:anchor="_Toc198219897" w:history="1">
        <w:r w:rsidRPr="00762A23">
          <w:rPr>
            <w:rStyle w:val="Hyperlink"/>
            <w:rFonts w:asciiTheme="minorHAnsi" w:hAnsiTheme="minorHAnsi" w:cstheme="minorHAnsi"/>
            <w:noProof/>
          </w:rPr>
          <w:t>4.6</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Compliance with the Terms and Conditions</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_Toc198219897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11</w:t>
        </w:r>
        <w:r w:rsidRPr="00762A23">
          <w:rPr>
            <w:rFonts w:asciiTheme="minorHAnsi" w:hAnsiTheme="minorHAnsi" w:cstheme="minorHAnsi"/>
            <w:noProof/>
            <w:webHidden/>
          </w:rPr>
          <w:fldChar w:fldCharType="end"/>
        </w:r>
      </w:hyperlink>
    </w:p>
    <w:p w14:paraId="728040C5" w14:textId="7B718CE2" w:rsidR="00D817A2" w:rsidRPr="00762A23" w:rsidRDefault="00D817A2">
      <w:pPr>
        <w:pStyle w:val="TOC2"/>
        <w:tabs>
          <w:tab w:val="left" w:pos="880"/>
          <w:tab w:val="right" w:leader="dot" w:pos="9016"/>
        </w:tabs>
        <w:rPr>
          <w:rFonts w:asciiTheme="minorHAnsi" w:eastAsiaTheme="minorEastAsia" w:hAnsiTheme="minorHAnsi" w:cstheme="minorHAnsi"/>
          <w:noProof/>
          <w:lang w:eastAsia="en-IE"/>
        </w:rPr>
      </w:pPr>
      <w:hyperlink w:anchor="_Toc198219898" w:history="1">
        <w:r w:rsidRPr="00762A23">
          <w:rPr>
            <w:rStyle w:val="Hyperlink"/>
            <w:rFonts w:asciiTheme="minorHAnsi" w:hAnsiTheme="minorHAnsi" w:cstheme="minorHAnsi"/>
            <w:noProof/>
          </w:rPr>
          <w:t>4.7</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Termination of Contract</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_Toc198219898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11</w:t>
        </w:r>
        <w:r w:rsidRPr="00762A23">
          <w:rPr>
            <w:rFonts w:asciiTheme="minorHAnsi" w:hAnsiTheme="minorHAnsi" w:cstheme="minorHAnsi"/>
            <w:noProof/>
            <w:webHidden/>
          </w:rPr>
          <w:fldChar w:fldCharType="end"/>
        </w:r>
      </w:hyperlink>
    </w:p>
    <w:p w14:paraId="3D41B7AF" w14:textId="154CE75A" w:rsidR="00D817A2" w:rsidRPr="00762A23" w:rsidRDefault="00D817A2">
      <w:pPr>
        <w:pStyle w:val="TOC1"/>
        <w:rPr>
          <w:rFonts w:eastAsiaTheme="minorEastAsia"/>
          <w:lang w:eastAsia="en-IE"/>
        </w:rPr>
      </w:pPr>
      <w:hyperlink w:anchor="_Toc198219899" w:history="1">
        <w:r w:rsidRPr="00762A23">
          <w:rPr>
            <w:rStyle w:val="Hyperlink"/>
            <w:rFonts w:cstheme="minorHAnsi"/>
          </w:rPr>
          <w:t>5</w:t>
        </w:r>
        <w:r w:rsidRPr="00762A23">
          <w:rPr>
            <w:rFonts w:eastAsiaTheme="minorEastAsia"/>
            <w:lang w:eastAsia="en-IE"/>
          </w:rPr>
          <w:tab/>
        </w:r>
        <w:r w:rsidRPr="00762A23">
          <w:rPr>
            <w:rStyle w:val="Hyperlink"/>
            <w:rFonts w:cstheme="minorHAnsi"/>
          </w:rPr>
          <w:t>Evaluation Criteria</w:t>
        </w:r>
        <w:r w:rsidRPr="00762A23">
          <w:rPr>
            <w:webHidden/>
          </w:rPr>
          <w:tab/>
        </w:r>
        <w:r w:rsidRPr="00762A23">
          <w:rPr>
            <w:webHidden/>
          </w:rPr>
          <w:fldChar w:fldCharType="begin"/>
        </w:r>
        <w:r w:rsidRPr="00762A23">
          <w:rPr>
            <w:webHidden/>
          </w:rPr>
          <w:instrText xml:space="preserve"> PAGEREF _Toc198219899 \h </w:instrText>
        </w:r>
        <w:r w:rsidRPr="00762A23">
          <w:rPr>
            <w:webHidden/>
          </w:rPr>
        </w:r>
        <w:r w:rsidRPr="00762A23">
          <w:rPr>
            <w:webHidden/>
          </w:rPr>
          <w:fldChar w:fldCharType="separate"/>
        </w:r>
        <w:r w:rsidRPr="00762A23">
          <w:rPr>
            <w:webHidden/>
          </w:rPr>
          <w:t>12</w:t>
        </w:r>
        <w:r w:rsidRPr="00762A23">
          <w:rPr>
            <w:webHidden/>
          </w:rPr>
          <w:fldChar w:fldCharType="end"/>
        </w:r>
      </w:hyperlink>
    </w:p>
    <w:p w14:paraId="1D3080A1" w14:textId="13B82966" w:rsidR="00D817A2" w:rsidRPr="00762A23" w:rsidRDefault="00D817A2">
      <w:pPr>
        <w:pStyle w:val="TOC2"/>
        <w:tabs>
          <w:tab w:val="left" w:pos="880"/>
          <w:tab w:val="right" w:leader="dot" w:pos="9016"/>
        </w:tabs>
        <w:rPr>
          <w:rFonts w:asciiTheme="minorHAnsi" w:eastAsiaTheme="minorEastAsia" w:hAnsiTheme="minorHAnsi" w:cstheme="minorHAnsi"/>
          <w:noProof/>
          <w:lang w:eastAsia="en-IE"/>
        </w:rPr>
      </w:pPr>
      <w:hyperlink w:anchor="_Toc198219900" w:history="1">
        <w:r w:rsidRPr="00762A23">
          <w:rPr>
            <w:rStyle w:val="Hyperlink"/>
            <w:rFonts w:asciiTheme="minorHAnsi" w:hAnsiTheme="minorHAnsi" w:cstheme="minorHAnsi"/>
            <w:noProof/>
          </w:rPr>
          <w:t>5.1</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Selection Criteria</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_Toc198219900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12</w:t>
        </w:r>
        <w:r w:rsidRPr="00762A23">
          <w:rPr>
            <w:rFonts w:asciiTheme="minorHAnsi" w:hAnsiTheme="minorHAnsi" w:cstheme="minorHAnsi"/>
            <w:noProof/>
            <w:webHidden/>
          </w:rPr>
          <w:fldChar w:fldCharType="end"/>
        </w:r>
      </w:hyperlink>
    </w:p>
    <w:p w14:paraId="68C361F9" w14:textId="66007003" w:rsidR="00D817A2" w:rsidRPr="00762A23" w:rsidRDefault="00D817A2">
      <w:pPr>
        <w:pStyle w:val="TOC3"/>
        <w:rPr>
          <w:rFonts w:asciiTheme="minorHAnsi" w:eastAsiaTheme="minorEastAsia" w:hAnsiTheme="minorHAnsi" w:cstheme="minorHAnsi"/>
          <w:noProof/>
          <w:lang w:eastAsia="en-IE"/>
        </w:rPr>
      </w:pPr>
      <w:hyperlink w:anchor="_Toc198219901" w:history="1">
        <w:r w:rsidRPr="00762A23">
          <w:rPr>
            <w:rStyle w:val="Hyperlink"/>
            <w:rFonts w:asciiTheme="minorHAnsi" w:hAnsiTheme="minorHAnsi" w:cstheme="minorHAnsi"/>
            <w:iCs/>
            <w:noProof/>
          </w:rPr>
          <w:t>5.1.1</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General Information relating to the Tenderer</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_Toc198219901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12</w:t>
        </w:r>
        <w:r w:rsidRPr="00762A23">
          <w:rPr>
            <w:rFonts w:asciiTheme="minorHAnsi" w:hAnsiTheme="minorHAnsi" w:cstheme="minorHAnsi"/>
            <w:noProof/>
            <w:webHidden/>
          </w:rPr>
          <w:fldChar w:fldCharType="end"/>
        </w:r>
      </w:hyperlink>
    </w:p>
    <w:p w14:paraId="2A928438" w14:textId="58EDF532" w:rsidR="00D817A2" w:rsidRPr="00762A23" w:rsidRDefault="00D817A2">
      <w:pPr>
        <w:pStyle w:val="TOC3"/>
        <w:rPr>
          <w:rFonts w:asciiTheme="minorHAnsi" w:eastAsiaTheme="minorEastAsia" w:hAnsiTheme="minorHAnsi" w:cstheme="minorHAnsi"/>
          <w:noProof/>
          <w:lang w:eastAsia="en-IE"/>
        </w:rPr>
      </w:pPr>
      <w:hyperlink w:anchor="_Toc198219902" w:history="1">
        <w:r w:rsidRPr="00762A23">
          <w:rPr>
            <w:rStyle w:val="Hyperlink"/>
            <w:rFonts w:asciiTheme="minorHAnsi" w:hAnsiTheme="minorHAnsi" w:cstheme="minorHAnsi"/>
            <w:iCs/>
            <w:noProof/>
          </w:rPr>
          <w:t>5.1.2</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Legal Compliance</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_Toc198219902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12</w:t>
        </w:r>
        <w:r w:rsidRPr="00762A23">
          <w:rPr>
            <w:rFonts w:asciiTheme="minorHAnsi" w:hAnsiTheme="minorHAnsi" w:cstheme="minorHAnsi"/>
            <w:noProof/>
            <w:webHidden/>
          </w:rPr>
          <w:fldChar w:fldCharType="end"/>
        </w:r>
      </w:hyperlink>
    </w:p>
    <w:p w14:paraId="51E72E5C" w14:textId="3E96F293" w:rsidR="00D817A2" w:rsidRPr="00762A23" w:rsidRDefault="00D817A2">
      <w:pPr>
        <w:pStyle w:val="TOC3"/>
        <w:rPr>
          <w:rFonts w:asciiTheme="minorHAnsi" w:eastAsiaTheme="minorEastAsia" w:hAnsiTheme="minorHAnsi" w:cstheme="minorHAnsi"/>
          <w:noProof/>
          <w:lang w:eastAsia="en-IE"/>
        </w:rPr>
      </w:pPr>
      <w:hyperlink w:anchor="_Toc198219903" w:history="1">
        <w:r w:rsidRPr="00762A23">
          <w:rPr>
            <w:rStyle w:val="Hyperlink"/>
            <w:rFonts w:asciiTheme="minorHAnsi" w:hAnsiTheme="minorHAnsi" w:cstheme="minorHAnsi"/>
            <w:iCs/>
            <w:noProof/>
          </w:rPr>
          <w:t>5.1.3</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Financial Capacity</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_Toc198219903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12</w:t>
        </w:r>
        <w:r w:rsidRPr="00762A23">
          <w:rPr>
            <w:rFonts w:asciiTheme="minorHAnsi" w:hAnsiTheme="minorHAnsi" w:cstheme="minorHAnsi"/>
            <w:noProof/>
            <w:webHidden/>
          </w:rPr>
          <w:fldChar w:fldCharType="end"/>
        </w:r>
      </w:hyperlink>
    </w:p>
    <w:p w14:paraId="2CEA6D58" w14:textId="0A418860" w:rsidR="00D817A2" w:rsidRPr="00762A23" w:rsidRDefault="00D817A2">
      <w:pPr>
        <w:pStyle w:val="TOC3"/>
        <w:rPr>
          <w:rFonts w:asciiTheme="minorHAnsi" w:eastAsiaTheme="minorEastAsia" w:hAnsiTheme="minorHAnsi" w:cstheme="minorHAnsi"/>
          <w:noProof/>
          <w:lang w:eastAsia="en-IE"/>
        </w:rPr>
      </w:pPr>
      <w:hyperlink w:anchor="_Toc198219904" w:history="1">
        <w:r w:rsidRPr="00762A23">
          <w:rPr>
            <w:rStyle w:val="Hyperlink"/>
            <w:rFonts w:asciiTheme="minorHAnsi" w:hAnsiTheme="minorHAnsi" w:cstheme="minorHAnsi"/>
            <w:iCs/>
            <w:noProof/>
          </w:rPr>
          <w:t>5.1.4</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Technical Capacity</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_Toc198219904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13</w:t>
        </w:r>
        <w:r w:rsidRPr="00762A23">
          <w:rPr>
            <w:rFonts w:asciiTheme="minorHAnsi" w:hAnsiTheme="minorHAnsi" w:cstheme="minorHAnsi"/>
            <w:noProof/>
            <w:webHidden/>
          </w:rPr>
          <w:fldChar w:fldCharType="end"/>
        </w:r>
      </w:hyperlink>
    </w:p>
    <w:p w14:paraId="38718E5A" w14:textId="5900A7C4" w:rsidR="00D817A2" w:rsidRPr="00762A23" w:rsidRDefault="00D817A2">
      <w:pPr>
        <w:pStyle w:val="TOC3"/>
        <w:rPr>
          <w:rFonts w:asciiTheme="minorHAnsi" w:eastAsiaTheme="minorEastAsia" w:hAnsiTheme="minorHAnsi" w:cstheme="minorHAnsi"/>
          <w:noProof/>
          <w:lang w:eastAsia="en-IE"/>
        </w:rPr>
      </w:pPr>
      <w:hyperlink w:anchor="_Toc198219905" w:history="1">
        <w:r w:rsidRPr="00762A23">
          <w:rPr>
            <w:rStyle w:val="Hyperlink"/>
            <w:rFonts w:asciiTheme="minorHAnsi" w:hAnsiTheme="minorHAnsi" w:cstheme="minorHAnsi"/>
            <w:iCs/>
            <w:noProof/>
          </w:rPr>
          <w:t>5.1.5</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Status of European Single Procurement Document (ESPD) (optional at national level)</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_Toc198219905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14</w:t>
        </w:r>
        <w:r w:rsidRPr="00762A23">
          <w:rPr>
            <w:rFonts w:asciiTheme="minorHAnsi" w:hAnsiTheme="minorHAnsi" w:cstheme="minorHAnsi"/>
            <w:noProof/>
            <w:webHidden/>
          </w:rPr>
          <w:fldChar w:fldCharType="end"/>
        </w:r>
      </w:hyperlink>
    </w:p>
    <w:p w14:paraId="776EF42D" w14:textId="377C42A9" w:rsidR="00D817A2" w:rsidRPr="00762A23" w:rsidRDefault="00D817A2">
      <w:pPr>
        <w:pStyle w:val="TOC2"/>
        <w:tabs>
          <w:tab w:val="left" w:pos="880"/>
          <w:tab w:val="right" w:leader="dot" w:pos="9016"/>
        </w:tabs>
        <w:rPr>
          <w:rFonts w:asciiTheme="minorHAnsi" w:eastAsiaTheme="minorEastAsia" w:hAnsiTheme="minorHAnsi" w:cstheme="minorHAnsi"/>
          <w:noProof/>
          <w:lang w:eastAsia="en-IE"/>
        </w:rPr>
      </w:pPr>
      <w:hyperlink w:anchor="_Toc198219906" w:history="1">
        <w:r w:rsidRPr="00762A23">
          <w:rPr>
            <w:rStyle w:val="Hyperlink"/>
            <w:rFonts w:asciiTheme="minorHAnsi" w:hAnsiTheme="minorHAnsi" w:cstheme="minorHAnsi"/>
            <w:noProof/>
          </w:rPr>
          <w:t>5.2</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Award Criteria</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_Toc198219906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14</w:t>
        </w:r>
        <w:r w:rsidRPr="00762A23">
          <w:rPr>
            <w:rFonts w:asciiTheme="minorHAnsi" w:hAnsiTheme="minorHAnsi" w:cstheme="minorHAnsi"/>
            <w:noProof/>
            <w:webHidden/>
          </w:rPr>
          <w:fldChar w:fldCharType="end"/>
        </w:r>
      </w:hyperlink>
    </w:p>
    <w:p w14:paraId="769A483F" w14:textId="590B38E2" w:rsidR="00D817A2" w:rsidRPr="00762A23" w:rsidRDefault="00D817A2">
      <w:pPr>
        <w:pStyle w:val="TOC3"/>
        <w:rPr>
          <w:rFonts w:asciiTheme="minorHAnsi" w:eastAsiaTheme="minorEastAsia" w:hAnsiTheme="minorHAnsi" w:cstheme="minorHAnsi"/>
          <w:noProof/>
          <w:lang w:eastAsia="en-IE"/>
        </w:rPr>
      </w:pPr>
      <w:hyperlink w:anchor="_Toc198219907" w:history="1">
        <w:r w:rsidRPr="00762A23">
          <w:rPr>
            <w:rStyle w:val="Hyperlink"/>
            <w:rFonts w:asciiTheme="minorHAnsi" w:hAnsiTheme="minorHAnsi" w:cstheme="minorHAnsi"/>
            <w:iCs/>
            <w:noProof/>
          </w:rPr>
          <w:t>5.2.1</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Post Tender Clarification</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_Toc198219907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17</w:t>
        </w:r>
        <w:r w:rsidRPr="00762A23">
          <w:rPr>
            <w:rFonts w:asciiTheme="minorHAnsi" w:hAnsiTheme="minorHAnsi" w:cstheme="minorHAnsi"/>
            <w:noProof/>
            <w:webHidden/>
          </w:rPr>
          <w:fldChar w:fldCharType="end"/>
        </w:r>
      </w:hyperlink>
    </w:p>
    <w:p w14:paraId="17D29A4A" w14:textId="36175DE4" w:rsidR="00D817A2" w:rsidRPr="00762A23" w:rsidRDefault="00D817A2">
      <w:pPr>
        <w:pStyle w:val="TOC3"/>
        <w:rPr>
          <w:rFonts w:asciiTheme="minorHAnsi" w:eastAsiaTheme="minorEastAsia" w:hAnsiTheme="minorHAnsi" w:cstheme="minorHAnsi"/>
          <w:noProof/>
          <w:lang w:eastAsia="en-IE"/>
        </w:rPr>
      </w:pPr>
      <w:hyperlink w:anchor="_Toc198219908" w:history="1">
        <w:r w:rsidRPr="00762A23">
          <w:rPr>
            <w:rStyle w:val="Hyperlink"/>
            <w:rFonts w:asciiTheme="minorHAnsi" w:hAnsiTheme="minorHAnsi" w:cstheme="minorHAnsi"/>
            <w:iCs/>
            <w:noProof/>
          </w:rPr>
          <w:t>5.2.2</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Verification</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_Toc198219908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17</w:t>
        </w:r>
        <w:r w:rsidRPr="00762A23">
          <w:rPr>
            <w:rFonts w:asciiTheme="minorHAnsi" w:hAnsiTheme="minorHAnsi" w:cstheme="minorHAnsi"/>
            <w:noProof/>
            <w:webHidden/>
          </w:rPr>
          <w:fldChar w:fldCharType="end"/>
        </w:r>
      </w:hyperlink>
    </w:p>
    <w:p w14:paraId="0575D709" w14:textId="799FF816" w:rsidR="00D817A2" w:rsidRPr="00762A23" w:rsidRDefault="00D817A2">
      <w:pPr>
        <w:pStyle w:val="TOC3"/>
        <w:rPr>
          <w:rFonts w:asciiTheme="minorHAnsi" w:eastAsiaTheme="minorEastAsia" w:hAnsiTheme="minorHAnsi" w:cstheme="minorHAnsi"/>
          <w:noProof/>
          <w:lang w:eastAsia="en-IE"/>
        </w:rPr>
      </w:pPr>
      <w:hyperlink w:anchor="_Toc198219909" w:history="1">
        <w:r w:rsidRPr="00762A23">
          <w:rPr>
            <w:rStyle w:val="Hyperlink"/>
            <w:rFonts w:asciiTheme="minorHAnsi" w:hAnsiTheme="minorHAnsi" w:cstheme="minorHAnsi"/>
            <w:iCs/>
            <w:noProof/>
          </w:rPr>
          <w:t>5.2.3</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Clarification of Abnormally Low Tenders</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_Toc198219909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18</w:t>
        </w:r>
        <w:r w:rsidRPr="00762A23">
          <w:rPr>
            <w:rFonts w:asciiTheme="minorHAnsi" w:hAnsiTheme="minorHAnsi" w:cstheme="minorHAnsi"/>
            <w:noProof/>
            <w:webHidden/>
          </w:rPr>
          <w:fldChar w:fldCharType="end"/>
        </w:r>
      </w:hyperlink>
    </w:p>
    <w:p w14:paraId="14C7390F" w14:textId="632D3E0F" w:rsidR="00D817A2" w:rsidRPr="00762A23" w:rsidRDefault="00D817A2">
      <w:pPr>
        <w:pStyle w:val="TOC3"/>
        <w:rPr>
          <w:rFonts w:asciiTheme="minorHAnsi" w:eastAsiaTheme="minorEastAsia" w:hAnsiTheme="minorHAnsi" w:cstheme="minorHAnsi"/>
          <w:noProof/>
          <w:lang w:eastAsia="en-IE"/>
        </w:rPr>
      </w:pPr>
      <w:hyperlink w:anchor="_Toc198219910" w:history="1">
        <w:r w:rsidRPr="00762A23">
          <w:rPr>
            <w:rStyle w:val="Hyperlink"/>
            <w:rFonts w:asciiTheme="minorHAnsi" w:hAnsiTheme="minorHAnsi" w:cstheme="minorHAnsi"/>
            <w:iCs/>
            <w:noProof/>
          </w:rPr>
          <w:t>5.2.4</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Right to Confirm Suitability</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_Toc198219910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18</w:t>
        </w:r>
        <w:r w:rsidRPr="00762A23">
          <w:rPr>
            <w:rFonts w:asciiTheme="minorHAnsi" w:hAnsiTheme="minorHAnsi" w:cstheme="minorHAnsi"/>
            <w:noProof/>
            <w:webHidden/>
          </w:rPr>
          <w:fldChar w:fldCharType="end"/>
        </w:r>
      </w:hyperlink>
    </w:p>
    <w:p w14:paraId="39E49E2F" w14:textId="2C716A62" w:rsidR="00D817A2" w:rsidRPr="00762A23" w:rsidRDefault="00D817A2">
      <w:pPr>
        <w:pStyle w:val="TOC1"/>
        <w:rPr>
          <w:rFonts w:eastAsiaTheme="minorEastAsia"/>
          <w:lang w:eastAsia="en-IE"/>
        </w:rPr>
      </w:pPr>
      <w:hyperlink w:anchor="_Toc198219911" w:history="1">
        <w:r w:rsidRPr="00762A23">
          <w:rPr>
            <w:rStyle w:val="Hyperlink"/>
            <w:rFonts w:cstheme="minorHAnsi"/>
          </w:rPr>
          <w:t>APPENDIX 1 - INSTRUCTIONS TO TENDERERS</w:t>
        </w:r>
        <w:r w:rsidRPr="00762A23">
          <w:rPr>
            <w:webHidden/>
          </w:rPr>
          <w:tab/>
        </w:r>
        <w:r w:rsidRPr="00762A23">
          <w:rPr>
            <w:webHidden/>
          </w:rPr>
          <w:fldChar w:fldCharType="begin"/>
        </w:r>
        <w:r w:rsidRPr="00762A23">
          <w:rPr>
            <w:webHidden/>
          </w:rPr>
          <w:instrText xml:space="preserve"> PAGEREF _Toc198219911 \h </w:instrText>
        </w:r>
        <w:r w:rsidRPr="00762A23">
          <w:rPr>
            <w:webHidden/>
          </w:rPr>
        </w:r>
        <w:r w:rsidRPr="00762A23">
          <w:rPr>
            <w:webHidden/>
          </w:rPr>
          <w:fldChar w:fldCharType="separate"/>
        </w:r>
        <w:r w:rsidRPr="00762A23">
          <w:rPr>
            <w:webHidden/>
          </w:rPr>
          <w:t>20</w:t>
        </w:r>
        <w:r w:rsidRPr="00762A23">
          <w:rPr>
            <w:webHidden/>
          </w:rPr>
          <w:fldChar w:fldCharType="end"/>
        </w:r>
      </w:hyperlink>
    </w:p>
    <w:p w14:paraId="12955196" w14:textId="29DE14BA" w:rsidR="00D817A2" w:rsidRPr="00762A23" w:rsidRDefault="00D817A2">
      <w:pPr>
        <w:pStyle w:val="TOC3"/>
        <w:rPr>
          <w:rFonts w:asciiTheme="minorHAnsi" w:eastAsiaTheme="minorEastAsia" w:hAnsiTheme="minorHAnsi" w:cstheme="minorHAnsi"/>
          <w:noProof/>
          <w:lang w:eastAsia="en-IE"/>
        </w:rPr>
      </w:pPr>
      <w:hyperlink w:anchor="_Toc198219912" w:history="1">
        <w:r w:rsidRPr="00762A23">
          <w:rPr>
            <w:rStyle w:val="Hyperlink"/>
            <w:rFonts w:asciiTheme="minorHAnsi" w:hAnsiTheme="minorHAnsi" w:cstheme="minorHAnsi"/>
            <w:noProof/>
          </w:rPr>
          <w:t>(a)</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Submission of Tenders</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_Toc198219912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20</w:t>
        </w:r>
        <w:r w:rsidRPr="00762A23">
          <w:rPr>
            <w:rFonts w:asciiTheme="minorHAnsi" w:hAnsiTheme="minorHAnsi" w:cstheme="minorHAnsi"/>
            <w:noProof/>
            <w:webHidden/>
          </w:rPr>
          <w:fldChar w:fldCharType="end"/>
        </w:r>
      </w:hyperlink>
    </w:p>
    <w:p w14:paraId="0567992C" w14:textId="3B720AF8" w:rsidR="00D817A2" w:rsidRPr="00762A23" w:rsidRDefault="00D817A2">
      <w:pPr>
        <w:pStyle w:val="TOC3"/>
        <w:rPr>
          <w:rFonts w:asciiTheme="minorHAnsi" w:eastAsiaTheme="minorEastAsia" w:hAnsiTheme="minorHAnsi" w:cstheme="minorHAnsi"/>
          <w:noProof/>
          <w:lang w:eastAsia="en-IE"/>
        </w:rPr>
      </w:pPr>
      <w:hyperlink w:anchor="_Toc198219913" w:history="1">
        <w:r w:rsidRPr="00762A23">
          <w:rPr>
            <w:rStyle w:val="Hyperlink"/>
            <w:rFonts w:asciiTheme="minorHAnsi" w:hAnsiTheme="minorHAnsi" w:cstheme="minorHAnsi"/>
            <w:noProof/>
          </w:rPr>
          <w:t>(b)</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Language</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_Toc198219913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20</w:t>
        </w:r>
        <w:r w:rsidRPr="00762A23">
          <w:rPr>
            <w:rFonts w:asciiTheme="minorHAnsi" w:hAnsiTheme="minorHAnsi" w:cstheme="minorHAnsi"/>
            <w:noProof/>
            <w:webHidden/>
          </w:rPr>
          <w:fldChar w:fldCharType="end"/>
        </w:r>
      </w:hyperlink>
    </w:p>
    <w:p w14:paraId="726BF0DE" w14:textId="229D911D" w:rsidR="00D817A2" w:rsidRPr="00762A23" w:rsidRDefault="00D817A2">
      <w:pPr>
        <w:pStyle w:val="TOC3"/>
        <w:rPr>
          <w:rFonts w:asciiTheme="minorHAnsi" w:eastAsiaTheme="minorEastAsia" w:hAnsiTheme="minorHAnsi" w:cstheme="minorHAnsi"/>
          <w:noProof/>
          <w:lang w:eastAsia="en-IE"/>
        </w:rPr>
      </w:pPr>
      <w:hyperlink w:anchor="_Toc198219914" w:history="1">
        <w:r w:rsidRPr="00762A23">
          <w:rPr>
            <w:rStyle w:val="Hyperlink"/>
            <w:rFonts w:asciiTheme="minorHAnsi" w:hAnsiTheme="minorHAnsi" w:cstheme="minorHAnsi"/>
            <w:noProof/>
          </w:rPr>
          <w:t>(c)</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Queries</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_Toc198219914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21</w:t>
        </w:r>
        <w:r w:rsidRPr="00762A23">
          <w:rPr>
            <w:rFonts w:asciiTheme="minorHAnsi" w:hAnsiTheme="minorHAnsi" w:cstheme="minorHAnsi"/>
            <w:noProof/>
            <w:webHidden/>
          </w:rPr>
          <w:fldChar w:fldCharType="end"/>
        </w:r>
      </w:hyperlink>
    </w:p>
    <w:p w14:paraId="32046438" w14:textId="5FC576B8" w:rsidR="00D817A2" w:rsidRPr="00762A23" w:rsidRDefault="00D817A2">
      <w:pPr>
        <w:pStyle w:val="TOC3"/>
        <w:rPr>
          <w:rFonts w:asciiTheme="minorHAnsi" w:eastAsiaTheme="minorEastAsia" w:hAnsiTheme="minorHAnsi" w:cstheme="minorHAnsi"/>
          <w:noProof/>
          <w:lang w:eastAsia="en-IE"/>
        </w:rPr>
      </w:pPr>
      <w:hyperlink w:anchor="_Toc198219915" w:history="1">
        <w:r w:rsidRPr="00762A23">
          <w:rPr>
            <w:rStyle w:val="Hyperlink"/>
            <w:rFonts w:asciiTheme="minorHAnsi" w:hAnsiTheme="minorHAnsi" w:cstheme="minorHAnsi"/>
            <w:noProof/>
          </w:rPr>
          <w:t>(d)</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Sufficiency &amp; Accuracy of Tender</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_Toc198219915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21</w:t>
        </w:r>
        <w:r w:rsidRPr="00762A23">
          <w:rPr>
            <w:rFonts w:asciiTheme="minorHAnsi" w:hAnsiTheme="minorHAnsi" w:cstheme="minorHAnsi"/>
            <w:noProof/>
            <w:webHidden/>
          </w:rPr>
          <w:fldChar w:fldCharType="end"/>
        </w:r>
      </w:hyperlink>
    </w:p>
    <w:p w14:paraId="6D857DA6" w14:textId="62E9DD82" w:rsidR="00D817A2" w:rsidRPr="00762A23" w:rsidRDefault="00D817A2">
      <w:pPr>
        <w:pStyle w:val="TOC3"/>
        <w:rPr>
          <w:rFonts w:asciiTheme="minorHAnsi" w:eastAsiaTheme="minorEastAsia" w:hAnsiTheme="minorHAnsi" w:cstheme="minorHAnsi"/>
          <w:noProof/>
          <w:lang w:eastAsia="en-IE"/>
        </w:rPr>
      </w:pPr>
      <w:hyperlink w:anchor="_Toc198219916" w:history="1">
        <w:r w:rsidRPr="00762A23">
          <w:rPr>
            <w:rStyle w:val="Hyperlink"/>
            <w:rFonts w:asciiTheme="minorHAnsi" w:hAnsiTheme="minorHAnsi" w:cstheme="minorHAnsi"/>
            <w:noProof/>
          </w:rPr>
          <w:t>(e)</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Qualification of Tenders and Referential Bids</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_Toc198219916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22</w:t>
        </w:r>
        <w:r w:rsidRPr="00762A23">
          <w:rPr>
            <w:rFonts w:asciiTheme="minorHAnsi" w:hAnsiTheme="minorHAnsi" w:cstheme="minorHAnsi"/>
            <w:noProof/>
            <w:webHidden/>
          </w:rPr>
          <w:fldChar w:fldCharType="end"/>
        </w:r>
      </w:hyperlink>
    </w:p>
    <w:p w14:paraId="35324A2F" w14:textId="2C794F7A" w:rsidR="00D817A2" w:rsidRPr="00762A23" w:rsidRDefault="00D817A2">
      <w:pPr>
        <w:pStyle w:val="TOC3"/>
        <w:rPr>
          <w:rFonts w:asciiTheme="minorHAnsi" w:eastAsiaTheme="minorEastAsia" w:hAnsiTheme="minorHAnsi" w:cstheme="minorHAnsi"/>
          <w:noProof/>
          <w:lang w:eastAsia="en-IE"/>
        </w:rPr>
      </w:pPr>
      <w:hyperlink w:anchor="_Toc198219917" w:history="1">
        <w:r w:rsidRPr="00762A23">
          <w:rPr>
            <w:rStyle w:val="Hyperlink"/>
            <w:rFonts w:asciiTheme="minorHAnsi" w:hAnsiTheme="minorHAnsi" w:cstheme="minorHAnsi"/>
            <w:noProof/>
          </w:rPr>
          <w:t>(f)</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Extension of Tender Period</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_Toc198219917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22</w:t>
        </w:r>
        <w:r w:rsidRPr="00762A23">
          <w:rPr>
            <w:rFonts w:asciiTheme="minorHAnsi" w:hAnsiTheme="minorHAnsi" w:cstheme="minorHAnsi"/>
            <w:noProof/>
            <w:webHidden/>
          </w:rPr>
          <w:fldChar w:fldCharType="end"/>
        </w:r>
      </w:hyperlink>
    </w:p>
    <w:p w14:paraId="6554B0BC" w14:textId="1B23CF4D" w:rsidR="00D817A2" w:rsidRPr="00762A23" w:rsidRDefault="00D817A2">
      <w:pPr>
        <w:pStyle w:val="TOC3"/>
        <w:rPr>
          <w:rFonts w:asciiTheme="minorHAnsi" w:eastAsiaTheme="minorEastAsia" w:hAnsiTheme="minorHAnsi" w:cstheme="minorHAnsi"/>
          <w:noProof/>
          <w:lang w:eastAsia="en-IE"/>
        </w:rPr>
      </w:pPr>
      <w:hyperlink w:anchor="_Toc198219918" w:history="1">
        <w:r w:rsidRPr="00762A23">
          <w:rPr>
            <w:rStyle w:val="Hyperlink"/>
            <w:rFonts w:asciiTheme="minorHAnsi" w:hAnsiTheme="minorHAnsi" w:cstheme="minorHAnsi"/>
            <w:noProof/>
          </w:rPr>
          <w:t>(g)</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Modifications to Tenders prior to the Closing Date for Receipt of Tenders</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_Toc198219918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22</w:t>
        </w:r>
        <w:r w:rsidRPr="00762A23">
          <w:rPr>
            <w:rFonts w:asciiTheme="minorHAnsi" w:hAnsiTheme="minorHAnsi" w:cstheme="minorHAnsi"/>
            <w:noProof/>
            <w:webHidden/>
          </w:rPr>
          <w:fldChar w:fldCharType="end"/>
        </w:r>
      </w:hyperlink>
    </w:p>
    <w:p w14:paraId="7D0CF6F5" w14:textId="14DF93AD" w:rsidR="00D817A2" w:rsidRPr="00762A23" w:rsidRDefault="00D817A2">
      <w:pPr>
        <w:pStyle w:val="TOC3"/>
        <w:rPr>
          <w:rFonts w:asciiTheme="minorHAnsi" w:eastAsiaTheme="minorEastAsia" w:hAnsiTheme="minorHAnsi" w:cstheme="minorHAnsi"/>
          <w:noProof/>
          <w:lang w:eastAsia="en-IE"/>
        </w:rPr>
      </w:pPr>
      <w:hyperlink w:anchor="_Toc198219919" w:history="1">
        <w:r w:rsidRPr="00762A23">
          <w:rPr>
            <w:rStyle w:val="Hyperlink"/>
            <w:rFonts w:asciiTheme="minorHAnsi" w:hAnsiTheme="minorHAnsi" w:cstheme="minorHAnsi"/>
            <w:noProof/>
          </w:rPr>
          <w:t>(h)</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Cost of Preparation of Tender</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_Toc198219919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22</w:t>
        </w:r>
        <w:r w:rsidRPr="00762A23">
          <w:rPr>
            <w:rFonts w:asciiTheme="minorHAnsi" w:hAnsiTheme="minorHAnsi" w:cstheme="minorHAnsi"/>
            <w:noProof/>
            <w:webHidden/>
          </w:rPr>
          <w:fldChar w:fldCharType="end"/>
        </w:r>
      </w:hyperlink>
    </w:p>
    <w:p w14:paraId="756B0CF6" w14:textId="25DE49FF" w:rsidR="00D817A2" w:rsidRPr="00762A23" w:rsidRDefault="00D817A2">
      <w:pPr>
        <w:pStyle w:val="TOC3"/>
        <w:rPr>
          <w:rFonts w:asciiTheme="minorHAnsi" w:eastAsiaTheme="minorEastAsia" w:hAnsiTheme="minorHAnsi" w:cstheme="minorHAnsi"/>
          <w:noProof/>
          <w:lang w:eastAsia="en-IE"/>
        </w:rPr>
      </w:pPr>
      <w:hyperlink w:anchor="_Toc198219920" w:history="1">
        <w:r w:rsidRPr="00762A23">
          <w:rPr>
            <w:rStyle w:val="Hyperlink"/>
            <w:rFonts w:asciiTheme="minorHAnsi" w:hAnsiTheme="minorHAnsi" w:cstheme="minorHAnsi"/>
            <w:noProof/>
          </w:rPr>
          <w:t>(i)</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Tender Validity Period</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_Toc198219920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22</w:t>
        </w:r>
        <w:r w:rsidRPr="00762A23">
          <w:rPr>
            <w:rFonts w:asciiTheme="minorHAnsi" w:hAnsiTheme="minorHAnsi" w:cstheme="minorHAnsi"/>
            <w:noProof/>
            <w:webHidden/>
          </w:rPr>
          <w:fldChar w:fldCharType="end"/>
        </w:r>
      </w:hyperlink>
    </w:p>
    <w:p w14:paraId="26DD323A" w14:textId="1BC7A02C" w:rsidR="00D817A2" w:rsidRPr="00762A23" w:rsidRDefault="00D817A2">
      <w:pPr>
        <w:pStyle w:val="TOC3"/>
        <w:rPr>
          <w:rFonts w:asciiTheme="minorHAnsi" w:eastAsiaTheme="minorEastAsia" w:hAnsiTheme="minorHAnsi" w:cstheme="minorHAnsi"/>
          <w:noProof/>
          <w:lang w:eastAsia="en-IE"/>
        </w:rPr>
      </w:pPr>
      <w:hyperlink w:anchor="_Toc198219921" w:history="1">
        <w:r w:rsidRPr="00762A23">
          <w:rPr>
            <w:rStyle w:val="Hyperlink"/>
            <w:rFonts w:asciiTheme="minorHAnsi" w:hAnsiTheme="minorHAnsi" w:cstheme="minorHAnsi"/>
            <w:noProof/>
          </w:rPr>
          <w:t>(j)</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Currency and Payments</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_Toc198219921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22</w:t>
        </w:r>
        <w:r w:rsidRPr="00762A23">
          <w:rPr>
            <w:rFonts w:asciiTheme="minorHAnsi" w:hAnsiTheme="minorHAnsi" w:cstheme="minorHAnsi"/>
            <w:noProof/>
            <w:webHidden/>
          </w:rPr>
          <w:fldChar w:fldCharType="end"/>
        </w:r>
      </w:hyperlink>
    </w:p>
    <w:p w14:paraId="0EDCB477" w14:textId="7C9B3003" w:rsidR="00D817A2" w:rsidRPr="00762A23" w:rsidRDefault="00D817A2">
      <w:pPr>
        <w:pStyle w:val="TOC3"/>
        <w:rPr>
          <w:rFonts w:asciiTheme="minorHAnsi" w:eastAsiaTheme="minorEastAsia" w:hAnsiTheme="minorHAnsi" w:cstheme="minorHAnsi"/>
          <w:noProof/>
          <w:lang w:eastAsia="en-IE"/>
        </w:rPr>
      </w:pPr>
      <w:hyperlink w:anchor="_Toc198219922" w:history="1">
        <w:r w:rsidRPr="00762A23">
          <w:rPr>
            <w:rStyle w:val="Hyperlink"/>
            <w:rFonts w:asciiTheme="minorHAnsi" w:hAnsiTheme="minorHAnsi" w:cstheme="minorHAnsi"/>
            <w:noProof/>
          </w:rPr>
          <w:t>(k)</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Conflict of Interest</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_Toc198219922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23</w:t>
        </w:r>
        <w:r w:rsidRPr="00762A23">
          <w:rPr>
            <w:rFonts w:asciiTheme="minorHAnsi" w:hAnsiTheme="minorHAnsi" w:cstheme="minorHAnsi"/>
            <w:noProof/>
            <w:webHidden/>
          </w:rPr>
          <w:fldChar w:fldCharType="end"/>
        </w:r>
      </w:hyperlink>
    </w:p>
    <w:p w14:paraId="4403E118" w14:textId="7414649A" w:rsidR="00D817A2" w:rsidRPr="00762A23" w:rsidRDefault="00D817A2">
      <w:pPr>
        <w:pStyle w:val="TOC3"/>
        <w:rPr>
          <w:rFonts w:asciiTheme="minorHAnsi" w:eastAsiaTheme="minorEastAsia" w:hAnsiTheme="minorHAnsi" w:cstheme="minorHAnsi"/>
          <w:noProof/>
          <w:lang w:eastAsia="en-IE"/>
        </w:rPr>
      </w:pPr>
      <w:hyperlink w:anchor="_Toc198219923" w:history="1">
        <w:r w:rsidRPr="00762A23">
          <w:rPr>
            <w:rStyle w:val="Hyperlink"/>
            <w:rFonts w:asciiTheme="minorHAnsi" w:hAnsiTheme="minorHAnsi" w:cstheme="minorHAnsi"/>
            <w:noProof/>
          </w:rPr>
          <w:t>(l)</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Freedom of Information Acts</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_Toc198219923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23</w:t>
        </w:r>
        <w:r w:rsidRPr="00762A23">
          <w:rPr>
            <w:rFonts w:asciiTheme="minorHAnsi" w:hAnsiTheme="minorHAnsi" w:cstheme="minorHAnsi"/>
            <w:noProof/>
            <w:webHidden/>
          </w:rPr>
          <w:fldChar w:fldCharType="end"/>
        </w:r>
      </w:hyperlink>
    </w:p>
    <w:p w14:paraId="63DF2178" w14:textId="590B5822" w:rsidR="00D817A2" w:rsidRPr="00762A23" w:rsidRDefault="00D817A2">
      <w:pPr>
        <w:pStyle w:val="TOC3"/>
        <w:rPr>
          <w:rFonts w:asciiTheme="minorHAnsi" w:eastAsiaTheme="minorEastAsia" w:hAnsiTheme="minorHAnsi" w:cstheme="minorHAnsi"/>
          <w:noProof/>
          <w:lang w:eastAsia="en-IE"/>
        </w:rPr>
      </w:pPr>
      <w:hyperlink w:anchor="_Toc198219924" w:history="1">
        <w:r w:rsidRPr="00762A23">
          <w:rPr>
            <w:rStyle w:val="Hyperlink"/>
            <w:rFonts w:asciiTheme="minorHAnsi" w:hAnsiTheme="minorHAnsi" w:cstheme="minorHAnsi"/>
            <w:noProof/>
          </w:rPr>
          <w:t>(m)</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Tax Clearance</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_Toc198219924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23</w:t>
        </w:r>
        <w:r w:rsidRPr="00762A23">
          <w:rPr>
            <w:rFonts w:asciiTheme="minorHAnsi" w:hAnsiTheme="minorHAnsi" w:cstheme="minorHAnsi"/>
            <w:noProof/>
            <w:webHidden/>
          </w:rPr>
          <w:fldChar w:fldCharType="end"/>
        </w:r>
      </w:hyperlink>
    </w:p>
    <w:p w14:paraId="0213EAF0" w14:textId="2E84B614" w:rsidR="00D817A2" w:rsidRPr="00762A23" w:rsidRDefault="00D817A2">
      <w:pPr>
        <w:pStyle w:val="TOC3"/>
        <w:rPr>
          <w:rFonts w:asciiTheme="minorHAnsi" w:eastAsiaTheme="minorEastAsia" w:hAnsiTheme="minorHAnsi" w:cstheme="minorHAnsi"/>
          <w:noProof/>
          <w:lang w:eastAsia="en-IE"/>
        </w:rPr>
      </w:pPr>
      <w:hyperlink w:anchor="_Toc198219925" w:history="1">
        <w:r w:rsidRPr="00762A23">
          <w:rPr>
            <w:rStyle w:val="Hyperlink"/>
            <w:rFonts w:asciiTheme="minorHAnsi" w:hAnsiTheme="minorHAnsi" w:cstheme="minorHAnsi"/>
            <w:noProof/>
          </w:rPr>
          <w:t>(n)</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Withholding Tax</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_Toc198219925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24</w:t>
        </w:r>
        <w:r w:rsidRPr="00762A23">
          <w:rPr>
            <w:rFonts w:asciiTheme="minorHAnsi" w:hAnsiTheme="minorHAnsi" w:cstheme="minorHAnsi"/>
            <w:noProof/>
            <w:webHidden/>
          </w:rPr>
          <w:fldChar w:fldCharType="end"/>
        </w:r>
      </w:hyperlink>
    </w:p>
    <w:p w14:paraId="5128B3B5" w14:textId="1F03D80C" w:rsidR="00D817A2" w:rsidRPr="00762A23" w:rsidRDefault="00D817A2">
      <w:pPr>
        <w:pStyle w:val="TOC3"/>
        <w:rPr>
          <w:rFonts w:asciiTheme="minorHAnsi" w:eastAsiaTheme="minorEastAsia" w:hAnsiTheme="minorHAnsi" w:cstheme="minorHAnsi"/>
          <w:noProof/>
          <w:lang w:eastAsia="en-IE"/>
        </w:rPr>
      </w:pPr>
      <w:hyperlink w:anchor="_Toc198219926" w:history="1">
        <w:r w:rsidRPr="00762A23">
          <w:rPr>
            <w:rStyle w:val="Hyperlink"/>
            <w:rFonts w:asciiTheme="minorHAnsi" w:hAnsiTheme="minorHAnsi" w:cstheme="minorHAnsi"/>
            <w:noProof/>
          </w:rPr>
          <w:t>(o)</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Irish Legislation and Law</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_Toc198219926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24</w:t>
        </w:r>
        <w:r w:rsidRPr="00762A23">
          <w:rPr>
            <w:rFonts w:asciiTheme="minorHAnsi" w:hAnsiTheme="minorHAnsi" w:cstheme="minorHAnsi"/>
            <w:noProof/>
            <w:webHidden/>
          </w:rPr>
          <w:fldChar w:fldCharType="end"/>
        </w:r>
      </w:hyperlink>
    </w:p>
    <w:p w14:paraId="2182FB47" w14:textId="425AA302" w:rsidR="00D817A2" w:rsidRPr="00762A23" w:rsidRDefault="00D817A2">
      <w:pPr>
        <w:pStyle w:val="TOC3"/>
        <w:rPr>
          <w:rFonts w:asciiTheme="minorHAnsi" w:eastAsiaTheme="minorEastAsia" w:hAnsiTheme="minorHAnsi" w:cstheme="minorHAnsi"/>
          <w:noProof/>
          <w:lang w:eastAsia="en-IE"/>
        </w:rPr>
      </w:pPr>
      <w:hyperlink w:anchor="_Toc198219927" w:history="1">
        <w:r w:rsidRPr="00762A23">
          <w:rPr>
            <w:rStyle w:val="Hyperlink"/>
            <w:rFonts w:asciiTheme="minorHAnsi" w:hAnsiTheme="minorHAnsi" w:cstheme="minorHAnsi"/>
            <w:noProof/>
          </w:rPr>
          <w:t>(p)</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Dignity at Work</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_Toc198219927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24</w:t>
        </w:r>
        <w:r w:rsidRPr="00762A23">
          <w:rPr>
            <w:rFonts w:asciiTheme="minorHAnsi" w:hAnsiTheme="minorHAnsi" w:cstheme="minorHAnsi"/>
            <w:noProof/>
            <w:webHidden/>
          </w:rPr>
          <w:fldChar w:fldCharType="end"/>
        </w:r>
      </w:hyperlink>
    </w:p>
    <w:p w14:paraId="38EE9914" w14:textId="6E71F14A" w:rsidR="00D817A2" w:rsidRPr="00762A23" w:rsidRDefault="00D817A2">
      <w:pPr>
        <w:pStyle w:val="TOC3"/>
        <w:rPr>
          <w:rFonts w:asciiTheme="minorHAnsi" w:eastAsiaTheme="minorEastAsia" w:hAnsiTheme="minorHAnsi" w:cstheme="minorHAnsi"/>
          <w:noProof/>
          <w:lang w:eastAsia="en-IE"/>
        </w:rPr>
      </w:pPr>
      <w:hyperlink w:anchor="_Toc198219928" w:history="1">
        <w:r w:rsidRPr="00762A23">
          <w:rPr>
            <w:rStyle w:val="Hyperlink"/>
            <w:rFonts w:asciiTheme="minorHAnsi" w:hAnsiTheme="minorHAnsi" w:cstheme="minorHAnsi"/>
            <w:noProof/>
          </w:rPr>
          <w:t>(q)</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Clarification of Tenders</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_Toc198219928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24</w:t>
        </w:r>
        <w:r w:rsidRPr="00762A23">
          <w:rPr>
            <w:rFonts w:asciiTheme="minorHAnsi" w:hAnsiTheme="minorHAnsi" w:cstheme="minorHAnsi"/>
            <w:noProof/>
            <w:webHidden/>
          </w:rPr>
          <w:fldChar w:fldCharType="end"/>
        </w:r>
      </w:hyperlink>
    </w:p>
    <w:p w14:paraId="34735647" w14:textId="279750F8" w:rsidR="00D817A2" w:rsidRPr="00762A23" w:rsidRDefault="00D817A2">
      <w:pPr>
        <w:pStyle w:val="TOC3"/>
        <w:rPr>
          <w:rFonts w:asciiTheme="minorHAnsi" w:eastAsiaTheme="minorEastAsia" w:hAnsiTheme="minorHAnsi" w:cstheme="minorHAnsi"/>
          <w:noProof/>
          <w:lang w:eastAsia="en-IE"/>
        </w:rPr>
      </w:pPr>
      <w:hyperlink w:anchor="_Toc198219929" w:history="1">
        <w:r w:rsidRPr="00762A23">
          <w:rPr>
            <w:rStyle w:val="Hyperlink"/>
            <w:rFonts w:asciiTheme="minorHAnsi" w:hAnsiTheme="minorHAnsi" w:cstheme="minorHAnsi"/>
            <w:noProof/>
          </w:rPr>
          <w:t>(r)</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Correction of Errors</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_Toc198219929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24</w:t>
        </w:r>
        <w:r w:rsidRPr="00762A23">
          <w:rPr>
            <w:rFonts w:asciiTheme="minorHAnsi" w:hAnsiTheme="minorHAnsi" w:cstheme="minorHAnsi"/>
            <w:noProof/>
            <w:webHidden/>
          </w:rPr>
          <w:fldChar w:fldCharType="end"/>
        </w:r>
      </w:hyperlink>
    </w:p>
    <w:p w14:paraId="47C1BC9B" w14:textId="7B79882F" w:rsidR="00D817A2" w:rsidRPr="00762A23" w:rsidRDefault="00D817A2">
      <w:pPr>
        <w:pStyle w:val="TOC3"/>
        <w:rPr>
          <w:rFonts w:asciiTheme="minorHAnsi" w:eastAsiaTheme="minorEastAsia" w:hAnsiTheme="minorHAnsi" w:cstheme="minorHAnsi"/>
          <w:noProof/>
          <w:lang w:eastAsia="en-IE"/>
        </w:rPr>
      </w:pPr>
      <w:hyperlink w:anchor="_Toc198219930" w:history="1">
        <w:r w:rsidRPr="00762A23">
          <w:rPr>
            <w:rStyle w:val="Hyperlink"/>
            <w:rFonts w:asciiTheme="minorHAnsi" w:hAnsiTheme="minorHAnsi" w:cstheme="minorHAnsi"/>
            <w:noProof/>
          </w:rPr>
          <w:t>(s)</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Change in the Composition of a Tender</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_Toc198219930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25</w:t>
        </w:r>
        <w:r w:rsidRPr="00762A23">
          <w:rPr>
            <w:rFonts w:asciiTheme="minorHAnsi" w:hAnsiTheme="minorHAnsi" w:cstheme="minorHAnsi"/>
            <w:noProof/>
            <w:webHidden/>
          </w:rPr>
          <w:fldChar w:fldCharType="end"/>
        </w:r>
      </w:hyperlink>
    </w:p>
    <w:p w14:paraId="6E6D65D7" w14:textId="41EF9E83" w:rsidR="00D817A2" w:rsidRPr="00762A23" w:rsidRDefault="00D817A2">
      <w:pPr>
        <w:pStyle w:val="TOC3"/>
        <w:rPr>
          <w:rFonts w:asciiTheme="minorHAnsi" w:eastAsiaTheme="minorEastAsia" w:hAnsiTheme="minorHAnsi" w:cstheme="minorHAnsi"/>
          <w:noProof/>
          <w:lang w:eastAsia="en-IE"/>
        </w:rPr>
      </w:pPr>
      <w:hyperlink w:anchor="_Toc198219931" w:history="1">
        <w:r w:rsidRPr="00762A23">
          <w:rPr>
            <w:rStyle w:val="Hyperlink"/>
            <w:rFonts w:asciiTheme="minorHAnsi" w:hAnsiTheme="minorHAnsi" w:cstheme="minorHAnsi"/>
            <w:noProof/>
          </w:rPr>
          <w:t>(t)</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Interference and Inducement to Purchase</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_Toc198219931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25</w:t>
        </w:r>
        <w:r w:rsidRPr="00762A23">
          <w:rPr>
            <w:rFonts w:asciiTheme="minorHAnsi" w:hAnsiTheme="minorHAnsi" w:cstheme="minorHAnsi"/>
            <w:noProof/>
            <w:webHidden/>
          </w:rPr>
          <w:fldChar w:fldCharType="end"/>
        </w:r>
      </w:hyperlink>
    </w:p>
    <w:p w14:paraId="75E8D9A5" w14:textId="285EBC29" w:rsidR="00D817A2" w:rsidRPr="00762A23" w:rsidRDefault="00D817A2">
      <w:pPr>
        <w:pStyle w:val="TOC3"/>
        <w:rPr>
          <w:rFonts w:asciiTheme="minorHAnsi" w:eastAsiaTheme="minorEastAsia" w:hAnsiTheme="minorHAnsi" w:cstheme="minorHAnsi"/>
          <w:noProof/>
          <w:lang w:eastAsia="en-IE"/>
        </w:rPr>
      </w:pPr>
      <w:hyperlink w:anchor="_Toc198219932" w:history="1">
        <w:r w:rsidRPr="00762A23">
          <w:rPr>
            <w:rStyle w:val="Hyperlink"/>
            <w:rFonts w:asciiTheme="minorHAnsi" w:hAnsiTheme="minorHAnsi" w:cstheme="minorHAnsi"/>
            <w:noProof/>
          </w:rPr>
          <w:t>(u)</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Notification of Tender Evaluations</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_Toc198219932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25</w:t>
        </w:r>
        <w:r w:rsidRPr="00762A23">
          <w:rPr>
            <w:rFonts w:asciiTheme="minorHAnsi" w:hAnsiTheme="minorHAnsi" w:cstheme="minorHAnsi"/>
            <w:noProof/>
            <w:webHidden/>
          </w:rPr>
          <w:fldChar w:fldCharType="end"/>
        </w:r>
      </w:hyperlink>
    </w:p>
    <w:p w14:paraId="00F2888E" w14:textId="04668B43" w:rsidR="00D817A2" w:rsidRPr="00762A23" w:rsidRDefault="00D817A2">
      <w:pPr>
        <w:pStyle w:val="TOC3"/>
        <w:rPr>
          <w:rFonts w:asciiTheme="minorHAnsi" w:eastAsiaTheme="minorEastAsia" w:hAnsiTheme="minorHAnsi" w:cstheme="minorHAnsi"/>
          <w:noProof/>
          <w:lang w:eastAsia="en-IE"/>
        </w:rPr>
      </w:pPr>
      <w:hyperlink w:anchor="_Toc198219933" w:history="1">
        <w:r w:rsidRPr="00762A23">
          <w:rPr>
            <w:rStyle w:val="Hyperlink"/>
            <w:rFonts w:asciiTheme="minorHAnsi" w:hAnsiTheme="minorHAnsi" w:cstheme="minorHAnsi"/>
            <w:noProof/>
          </w:rPr>
          <w:t>(v)</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Award Notices</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_Toc198219933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25</w:t>
        </w:r>
        <w:r w:rsidRPr="00762A23">
          <w:rPr>
            <w:rFonts w:asciiTheme="minorHAnsi" w:hAnsiTheme="minorHAnsi" w:cstheme="minorHAnsi"/>
            <w:noProof/>
            <w:webHidden/>
          </w:rPr>
          <w:fldChar w:fldCharType="end"/>
        </w:r>
      </w:hyperlink>
    </w:p>
    <w:p w14:paraId="736D5B91" w14:textId="1DFCDBF7" w:rsidR="00D817A2" w:rsidRPr="00762A23" w:rsidRDefault="00D817A2">
      <w:pPr>
        <w:pStyle w:val="TOC3"/>
        <w:rPr>
          <w:rFonts w:asciiTheme="minorHAnsi" w:eastAsiaTheme="minorEastAsia" w:hAnsiTheme="minorHAnsi" w:cstheme="minorHAnsi"/>
          <w:noProof/>
          <w:lang w:eastAsia="en-IE"/>
        </w:rPr>
      </w:pPr>
      <w:hyperlink w:anchor="_Toc198219934" w:history="1">
        <w:r w:rsidRPr="00762A23">
          <w:rPr>
            <w:rStyle w:val="Hyperlink"/>
            <w:rFonts w:asciiTheme="minorHAnsi" w:hAnsiTheme="minorHAnsi" w:cstheme="minorHAnsi"/>
            <w:noProof/>
          </w:rPr>
          <w:t>(w)</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Policy on Personal Debriefings</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_Toc198219934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25</w:t>
        </w:r>
        <w:r w:rsidRPr="00762A23">
          <w:rPr>
            <w:rFonts w:asciiTheme="minorHAnsi" w:hAnsiTheme="minorHAnsi" w:cstheme="minorHAnsi"/>
            <w:noProof/>
            <w:webHidden/>
          </w:rPr>
          <w:fldChar w:fldCharType="end"/>
        </w:r>
      </w:hyperlink>
    </w:p>
    <w:p w14:paraId="455EBB6B" w14:textId="72DC7A20" w:rsidR="00D817A2" w:rsidRPr="00762A23" w:rsidRDefault="00D817A2">
      <w:pPr>
        <w:pStyle w:val="TOC3"/>
        <w:rPr>
          <w:rFonts w:asciiTheme="minorHAnsi" w:eastAsiaTheme="minorEastAsia" w:hAnsiTheme="minorHAnsi" w:cstheme="minorHAnsi"/>
          <w:noProof/>
          <w:lang w:eastAsia="en-IE"/>
        </w:rPr>
      </w:pPr>
      <w:hyperlink w:anchor="_Toc198219935" w:history="1">
        <w:r w:rsidRPr="00762A23">
          <w:rPr>
            <w:rStyle w:val="Hyperlink"/>
            <w:rFonts w:asciiTheme="minorHAnsi" w:hAnsiTheme="minorHAnsi" w:cstheme="minorHAnsi"/>
            <w:noProof/>
          </w:rPr>
          <w:t>(x)</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Copyright</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_Toc198219935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26</w:t>
        </w:r>
        <w:r w:rsidRPr="00762A23">
          <w:rPr>
            <w:rFonts w:asciiTheme="minorHAnsi" w:hAnsiTheme="minorHAnsi" w:cstheme="minorHAnsi"/>
            <w:noProof/>
            <w:webHidden/>
          </w:rPr>
          <w:fldChar w:fldCharType="end"/>
        </w:r>
      </w:hyperlink>
    </w:p>
    <w:p w14:paraId="5E48D2E8" w14:textId="584B53F2" w:rsidR="00D817A2" w:rsidRPr="00762A23" w:rsidRDefault="00D817A2">
      <w:pPr>
        <w:pStyle w:val="TOC3"/>
        <w:rPr>
          <w:rFonts w:asciiTheme="minorHAnsi" w:eastAsiaTheme="minorEastAsia" w:hAnsiTheme="minorHAnsi" w:cstheme="minorHAnsi"/>
          <w:noProof/>
          <w:lang w:eastAsia="en-IE"/>
        </w:rPr>
      </w:pPr>
      <w:hyperlink w:anchor="_Toc198219936" w:history="1">
        <w:r w:rsidRPr="00762A23">
          <w:rPr>
            <w:rStyle w:val="Hyperlink"/>
            <w:rFonts w:asciiTheme="minorHAnsi" w:hAnsiTheme="minorHAnsi" w:cstheme="minorHAnsi"/>
            <w:noProof/>
          </w:rPr>
          <w:t>(y)</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Brand Names, etc.</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_Toc198219936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26</w:t>
        </w:r>
        <w:r w:rsidRPr="00762A23">
          <w:rPr>
            <w:rFonts w:asciiTheme="minorHAnsi" w:hAnsiTheme="minorHAnsi" w:cstheme="minorHAnsi"/>
            <w:noProof/>
            <w:webHidden/>
          </w:rPr>
          <w:fldChar w:fldCharType="end"/>
        </w:r>
      </w:hyperlink>
    </w:p>
    <w:p w14:paraId="2AD002B9" w14:textId="46EBAF0E" w:rsidR="00D817A2" w:rsidRPr="00762A23" w:rsidRDefault="00D817A2">
      <w:pPr>
        <w:pStyle w:val="TOC3"/>
        <w:rPr>
          <w:rFonts w:asciiTheme="minorHAnsi" w:eastAsiaTheme="minorEastAsia" w:hAnsiTheme="minorHAnsi" w:cstheme="minorHAnsi"/>
          <w:noProof/>
          <w:lang w:eastAsia="en-IE"/>
        </w:rPr>
      </w:pPr>
      <w:hyperlink w:anchor="_Toc198219937" w:history="1">
        <w:r w:rsidRPr="00762A23">
          <w:rPr>
            <w:rStyle w:val="Hyperlink"/>
            <w:rFonts w:asciiTheme="minorHAnsi" w:hAnsiTheme="minorHAnsi" w:cstheme="minorHAnsi"/>
            <w:noProof/>
          </w:rPr>
          <w:t>(z)</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Payment</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_Toc198219937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26</w:t>
        </w:r>
        <w:r w:rsidRPr="00762A23">
          <w:rPr>
            <w:rFonts w:asciiTheme="minorHAnsi" w:hAnsiTheme="minorHAnsi" w:cstheme="minorHAnsi"/>
            <w:noProof/>
            <w:webHidden/>
          </w:rPr>
          <w:fldChar w:fldCharType="end"/>
        </w:r>
      </w:hyperlink>
    </w:p>
    <w:p w14:paraId="09053107" w14:textId="3A736DDE" w:rsidR="00D817A2" w:rsidRPr="00762A23" w:rsidRDefault="00D817A2">
      <w:pPr>
        <w:pStyle w:val="TOC3"/>
        <w:rPr>
          <w:rFonts w:asciiTheme="minorHAnsi" w:eastAsiaTheme="minorEastAsia" w:hAnsiTheme="minorHAnsi" w:cstheme="minorHAnsi"/>
          <w:noProof/>
          <w:lang w:eastAsia="en-IE"/>
        </w:rPr>
      </w:pPr>
      <w:hyperlink w:anchor="_Toc198219938" w:history="1">
        <w:r w:rsidRPr="00762A23">
          <w:rPr>
            <w:rStyle w:val="Hyperlink"/>
            <w:rFonts w:asciiTheme="minorHAnsi" w:hAnsiTheme="minorHAnsi" w:cstheme="minorHAnsi"/>
            <w:noProof/>
          </w:rPr>
          <w:t>(aa)</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Right Not to Award</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_Toc198219938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26</w:t>
        </w:r>
        <w:r w:rsidRPr="00762A23">
          <w:rPr>
            <w:rFonts w:asciiTheme="minorHAnsi" w:hAnsiTheme="minorHAnsi" w:cstheme="minorHAnsi"/>
            <w:noProof/>
            <w:webHidden/>
          </w:rPr>
          <w:fldChar w:fldCharType="end"/>
        </w:r>
      </w:hyperlink>
    </w:p>
    <w:p w14:paraId="27368767" w14:textId="1EA4411F" w:rsidR="00D817A2" w:rsidRPr="00762A23" w:rsidRDefault="00D817A2">
      <w:pPr>
        <w:pStyle w:val="TOC3"/>
        <w:rPr>
          <w:rFonts w:asciiTheme="minorHAnsi" w:eastAsiaTheme="minorEastAsia" w:hAnsiTheme="minorHAnsi" w:cstheme="minorHAnsi"/>
          <w:noProof/>
          <w:lang w:eastAsia="en-IE"/>
        </w:rPr>
      </w:pPr>
      <w:hyperlink w:anchor="_Toc198219939" w:history="1">
        <w:r w:rsidRPr="00762A23">
          <w:rPr>
            <w:rStyle w:val="Hyperlink"/>
            <w:rFonts w:asciiTheme="minorHAnsi" w:hAnsiTheme="minorHAnsi" w:cstheme="minorHAnsi"/>
            <w:noProof/>
          </w:rPr>
          <w:t>(bb)</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Environmental Aspects</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_Toc198219939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26</w:t>
        </w:r>
        <w:r w:rsidRPr="00762A23">
          <w:rPr>
            <w:rFonts w:asciiTheme="minorHAnsi" w:hAnsiTheme="minorHAnsi" w:cstheme="minorHAnsi"/>
            <w:noProof/>
            <w:webHidden/>
          </w:rPr>
          <w:fldChar w:fldCharType="end"/>
        </w:r>
      </w:hyperlink>
    </w:p>
    <w:p w14:paraId="71F5342F" w14:textId="47D97C6D" w:rsidR="00D817A2" w:rsidRPr="00762A23" w:rsidRDefault="00D817A2">
      <w:pPr>
        <w:pStyle w:val="TOC3"/>
        <w:rPr>
          <w:rFonts w:asciiTheme="minorHAnsi" w:eastAsiaTheme="minorEastAsia" w:hAnsiTheme="minorHAnsi" w:cstheme="minorHAnsi"/>
          <w:noProof/>
          <w:lang w:eastAsia="en-IE"/>
        </w:rPr>
      </w:pPr>
      <w:hyperlink w:anchor="_Toc198219940" w:history="1">
        <w:r w:rsidRPr="00762A23">
          <w:rPr>
            <w:rStyle w:val="Hyperlink"/>
            <w:rFonts w:asciiTheme="minorHAnsi" w:hAnsiTheme="minorHAnsi" w:cstheme="minorHAnsi"/>
            <w:noProof/>
          </w:rPr>
          <w:t>(cc)</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Accessibility</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_Toc198219940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26</w:t>
        </w:r>
        <w:r w:rsidRPr="00762A23">
          <w:rPr>
            <w:rFonts w:asciiTheme="minorHAnsi" w:hAnsiTheme="minorHAnsi" w:cstheme="minorHAnsi"/>
            <w:noProof/>
            <w:webHidden/>
          </w:rPr>
          <w:fldChar w:fldCharType="end"/>
        </w:r>
      </w:hyperlink>
    </w:p>
    <w:p w14:paraId="66DFF0FF" w14:textId="3B96D073" w:rsidR="00D817A2" w:rsidRPr="00762A23" w:rsidRDefault="00D817A2">
      <w:pPr>
        <w:pStyle w:val="TOC3"/>
        <w:rPr>
          <w:rFonts w:asciiTheme="minorHAnsi" w:eastAsiaTheme="minorEastAsia" w:hAnsiTheme="minorHAnsi" w:cstheme="minorHAnsi"/>
          <w:noProof/>
          <w:lang w:eastAsia="en-IE"/>
        </w:rPr>
      </w:pPr>
      <w:hyperlink w:anchor="_Toc198219941" w:history="1">
        <w:r w:rsidRPr="00762A23">
          <w:rPr>
            <w:rStyle w:val="Hyperlink"/>
            <w:rFonts w:asciiTheme="minorHAnsi" w:hAnsiTheme="minorHAnsi" w:cstheme="minorHAnsi"/>
            <w:noProof/>
          </w:rPr>
          <w:t>(dd)</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Knowledge and Skills Transfer</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_Toc198219941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26</w:t>
        </w:r>
        <w:r w:rsidRPr="00762A23">
          <w:rPr>
            <w:rFonts w:asciiTheme="minorHAnsi" w:hAnsiTheme="minorHAnsi" w:cstheme="minorHAnsi"/>
            <w:noProof/>
            <w:webHidden/>
          </w:rPr>
          <w:fldChar w:fldCharType="end"/>
        </w:r>
      </w:hyperlink>
    </w:p>
    <w:p w14:paraId="382D65A4" w14:textId="322C9D0B" w:rsidR="00D817A2" w:rsidRPr="00762A23" w:rsidRDefault="00D817A2">
      <w:pPr>
        <w:pStyle w:val="TOC3"/>
        <w:rPr>
          <w:rFonts w:asciiTheme="minorHAnsi" w:eastAsiaTheme="minorEastAsia" w:hAnsiTheme="minorHAnsi" w:cstheme="minorHAnsi"/>
          <w:noProof/>
          <w:lang w:eastAsia="en-IE"/>
        </w:rPr>
      </w:pPr>
      <w:hyperlink w:anchor="_Toc198219942" w:history="1">
        <w:r w:rsidRPr="00762A23">
          <w:rPr>
            <w:rStyle w:val="Hyperlink"/>
            <w:rFonts w:asciiTheme="minorHAnsi" w:hAnsiTheme="minorHAnsi" w:cstheme="minorHAnsi"/>
            <w:noProof/>
          </w:rPr>
          <w:t>(ee)</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Collusive Tendering</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_Toc198219942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27</w:t>
        </w:r>
        <w:r w:rsidRPr="00762A23">
          <w:rPr>
            <w:rFonts w:asciiTheme="minorHAnsi" w:hAnsiTheme="minorHAnsi" w:cstheme="minorHAnsi"/>
            <w:noProof/>
            <w:webHidden/>
          </w:rPr>
          <w:fldChar w:fldCharType="end"/>
        </w:r>
      </w:hyperlink>
    </w:p>
    <w:p w14:paraId="40A119D9" w14:textId="602B2417" w:rsidR="00D817A2" w:rsidRPr="00762A23" w:rsidRDefault="00D817A2">
      <w:pPr>
        <w:pStyle w:val="TOC3"/>
        <w:rPr>
          <w:rFonts w:asciiTheme="minorHAnsi" w:eastAsiaTheme="minorEastAsia" w:hAnsiTheme="minorHAnsi" w:cstheme="minorHAnsi"/>
          <w:noProof/>
          <w:lang w:eastAsia="en-IE"/>
        </w:rPr>
      </w:pPr>
      <w:hyperlink w:anchor="_Toc198219943" w:history="1">
        <w:r w:rsidRPr="00762A23">
          <w:rPr>
            <w:rStyle w:val="Hyperlink"/>
            <w:rFonts w:asciiTheme="minorHAnsi" w:hAnsiTheme="minorHAnsi" w:cstheme="minorHAnsi"/>
            <w:noProof/>
          </w:rPr>
          <w:t>(ff)</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Confidentiality</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_Toc198219943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27</w:t>
        </w:r>
        <w:r w:rsidRPr="00762A23">
          <w:rPr>
            <w:rFonts w:asciiTheme="minorHAnsi" w:hAnsiTheme="minorHAnsi" w:cstheme="minorHAnsi"/>
            <w:noProof/>
            <w:webHidden/>
          </w:rPr>
          <w:fldChar w:fldCharType="end"/>
        </w:r>
      </w:hyperlink>
    </w:p>
    <w:p w14:paraId="7F69686E" w14:textId="79BDC618" w:rsidR="00D817A2" w:rsidRPr="00762A23" w:rsidRDefault="00D817A2">
      <w:pPr>
        <w:pStyle w:val="TOC3"/>
        <w:rPr>
          <w:rFonts w:asciiTheme="minorHAnsi" w:eastAsiaTheme="minorEastAsia" w:hAnsiTheme="minorHAnsi" w:cstheme="minorHAnsi"/>
          <w:noProof/>
          <w:lang w:eastAsia="en-IE"/>
        </w:rPr>
      </w:pPr>
      <w:hyperlink w:anchor="_Toc198219944" w:history="1">
        <w:r w:rsidRPr="00762A23">
          <w:rPr>
            <w:rStyle w:val="Hyperlink"/>
            <w:rFonts w:asciiTheme="minorHAnsi" w:hAnsiTheme="minorHAnsi" w:cstheme="minorHAnsi"/>
            <w:noProof/>
          </w:rPr>
          <w:t>(gg)</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Consortia and Prime Subcontractors</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_Toc198219944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27</w:t>
        </w:r>
        <w:r w:rsidRPr="00762A23">
          <w:rPr>
            <w:rFonts w:asciiTheme="minorHAnsi" w:hAnsiTheme="minorHAnsi" w:cstheme="minorHAnsi"/>
            <w:noProof/>
            <w:webHidden/>
          </w:rPr>
          <w:fldChar w:fldCharType="end"/>
        </w:r>
      </w:hyperlink>
    </w:p>
    <w:p w14:paraId="09D8328F" w14:textId="0E5002C7" w:rsidR="00D817A2" w:rsidRPr="00762A23" w:rsidRDefault="00D817A2">
      <w:pPr>
        <w:pStyle w:val="TOC3"/>
        <w:rPr>
          <w:rFonts w:asciiTheme="minorHAnsi" w:eastAsiaTheme="minorEastAsia" w:hAnsiTheme="minorHAnsi" w:cstheme="minorHAnsi"/>
          <w:noProof/>
          <w:lang w:eastAsia="en-IE"/>
        </w:rPr>
      </w:pPr>
      <w:hyperlink w:anchor="_Toc198219945" w:history="1">
        <w:r w:rsidRPr="00762A23">
          <w:rPr>
            <w:rStyle w:val="Hyperlink"/>
            <w:rFonts w:asciiTheme="minorHAnsi" w:hAnsiTheme="minorHAnsi" w:cstheme="minorHAnsi"/>
            <w:noProof/>
          </w:rPr>
          <w:t>(hh)</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Anti-Competitive Conduct</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_Toc198219945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28</w:t>
        </w:r>
        <w:r w:rsidRPr="00762A23">
          <w:rPr>
            <w:rFonts w:asciiTheme="minorHAnsi" w:hAnsiTheme="minorHAnsi" w:cstheme="minorHAnsi"/>
            <w:noProof/>
            <w:webHidden/>
          </w:rPr>
          <w:fldChar w:fldCharType="end"/>
        </w:r>
      </w:hyperlink>
    </w:p>
    <w:p w14:paraId="46184F52" w14:textId="78BA3B94" w:rsidR="00D817A2" w:rsidRPr="00762A23" w:rsidRDefault="00D817A2">
      <w:pPr>
        <w:pStyle w:val="TOC3"/>
        <w:rPr>
          <w:rFonts w:asciiTheme="minorHAnsi" w:eastAsiaTheme="minorEastAsia" w:hAnsiTheme="minorHAnsi" w:cstheme="minorHAnsi"/>
          <w:noProof/>
          <w:lang w:eastAsia="en-IE"/>
        </w:rPr>
      </w:pPr>
      <w:hyperlink w:anchor="_Toc198219946" w:history="1">
        <w:r w:rsidRPr="00762A23">
          <w:rPr>
            <w:rStyle w:val="Hyperlink"/>
            <w:rFonts w:asciiTheme="minorHAnsi" w:hAnsiTheme="minorHAnsi" w:cstheme="minorHAnsi"/>
            <w:noProof/>
          </w:rPr>
          <w:t>(ii)</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Changes in Legislation</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_Toc198219946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28</w:t>
        </w:r>
        <w:r w:rsidRPr="00762A23">
          <w:rPr>
            <w:rFonts w:asciiTheme="minorHAnsi" w:hAnsiTheme="minorHAnsi" w:cstheme="minorHAnsi"/>
            <w:noProof/>
            <w:webHidden/>
          </w:rPr>
          <w:fldChar w:fldCharType="end"/>
        </w:r>
      </w:hyperlink>
    </w:p>
    <w:p w14:paraId="2DA7DF8C" w14:textId="45DD5447" w:rsidR="00D817A2" w:rsidRPr="00762A23" w:rsidRDefault="00D817A2">
      <w:pPr>
        <w:pStyle w:val="TOC3"/>
        <w:rPr>
          <w:rFonts w:asciiTheme="minorHAnsi" w:eastAsiaTheme="minorEastAsia" w:hAnsiTheme="minorHAnsi" w:cstheme="minorHAnsi"/>
          <w:noProof/>
          <w:lang w:eastAsia="en-IE"/>
        </w:rPr>
      </w:pPr>
      <w:hyperlink w:anchor="_Toc198219947" w:history="1">
        <w:r w:rsidRPr="00762A23">
          <w:rPr>
            <w:rStyle w:val="Hyperlink"/>
            <w:rFonts w:asciiTheme="minorHAnsi" w:hAnsiTheme="minorHAnsi" w:cstheme="minorHAnsi"/>
            <w:noProof/>
          </w:rPr>
          <w:t>(jj)</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Data Protection</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_Toc198219947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28</w:t>
        </w:r>
        <w:r w:rsidRPr="00762A23">
          <w:rPr>
            <w:rFonts w:asciiTheme="minorHAnsi" w:hAnsiTheme="minorHAnsi" w:cstheme="minorHAnsi"/>
            <w:noProof/>
            <w:webHidden/>
          </w:rPr>
          <w:fldChar w:fldCharType="end"/>
        </w:r>
      </w:hyperlink>
    </w:p>
    <w:p w14:paraId="1C37C0C6" w14:textId="4BF5C53F" w:rsidR="00D817A2" w:rsidRPr="00762A23" w:rsidRDefault="00D817A2">
      <w:pPr>
        <w:pStyle w:val="TOC3"/>
        <w:rPr>
          <w:rFonts w:asciiTheme="minorHAnsi" w:eastAsiaTheme="minorEastAsia" w:hAnsiTheme="minorHAnsi" w:cstheme="minorHAnsi"/>
          <w:noProof/>
          <w:lang w:eastAsia="en-IE"/>
        </w:rPr>
      </w:pPr>
      <w:hyperlink w:anchor="_Toc198219948" w:history="1">
        <w:r w:rsidRPr="00762A23">
          <w:rPr>
            <w:rStyle w:val="Hyperlink"/>
            <w:rFonts w:asciiTheme="minorHAnsi" w:hAnsiTheme="minorHAnsi" w:cstheme="minorHAnsi"/>
            <w:noProof/>
          </w:rPr>
          <w:t>(kk)</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RETURN OF SIGNED CONTRACTS</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_Toc198219948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28</w:t>
        </w:r>
        <w:r w:rsidRPr="00762A23">
          <w:rPr>
            <w:rFonts w:asciiTheme="minorHAnsi" w:hAnsiTheme="minorHAnsi" w:cstheme="minorHAnsi"/>
            <w:noProof/>
            <w:webHidden/>
          </w:rPr>
          <w:fldChar w:fldCharType="end"/>
        </w:r>
      </w:hyperlink>
    </w:p>
    <w:p w14:paraId="21EB2746" w14:textId="2DD2E206" w:rsidR="00D817A2" w:rsidRPr="00762A23" w:rsidRDefault="00D817A2">
      <w:pPr>
        <w:pStyle w:val="TOC1"/>
        <w:rPr>
          <w:rFonts w:eastAsiaTheme="minorEastAsia"/>
          <w:lang w:eastAsia="en-IE"/>
        </w:rPr>
      </w:pPr>
      <w:hyperlink w:anchor="_Toc198219949" w:history="1">
        <w:r w:rsidRPr="00762A23">
          <w:rPr>
            <w:rStyle w:val="Hyperlink"/>
            <w:rFonts w:cstheme="minorHAnsi"/>
          </w:rPr>
          <w:t>APPENDIX 2 – SPECIFICATION</w:t>
        </w:r>
        <w:r w:rsidRPr="00762A23">
          <w:rPr>
            <w:webHidden/>
          </w:rPr>
          <w:tab/>
        </w:r>
        <w:r w:rsidRPr="00762A23">
          <w:rPr>
            <w:webHidden/>
          </w:rPr>
          <w:fldChar w:fldCharType="begin"/>
        </w:r>
        <w:r w:rsidRPr="00762A23">
          <w:rPr>
            <w:webHidden/>
          </w:rPr>
          <w:instrText xml:space="preserve"> PAGEREF _Toc198219949 \h </w:instrText>
        </w:r>
        <w:r w:rsidRPr="00762A23">
          <w:rPr>
            <w:webHidden/>
          </w:rPr>
        </w:r>
        <w:r w:rsidRPr="00762A23">
          <w:rPr>
            <w:webHidden/>
          </w:rPr>
          <w:fldChar w:fldCharType="separate"/>
        </w:r>
        <w:r w:rsidRPr="00762A23">
          <w:rPr>
            <w:webHidden/>
          </w:rPr>
          <w:t>30</w:t>
        </w:r>
        <w:r w:rsidRPr="00762A23">
          <w:rPr>
            <w:webHidden/>
          </w:rPr>
          <w:fldChar w:fldCharType="end"/>
        </w:r>
      </w:hyperlink>
    </w:p>
    <w:p w14:paraId="554E7CDF" w14:textId="3EC6B53C" w:rsidR="00D817A2" w:rsidRPr="00762A23" w:rsidRDefault="00D817A2">
      <w:pPr>
        <w:pStyle w:val="TOC1"/>
        <w:rPr>
          <w:rFonts w:eastAsiaTheme="minorEastAsia"/>
          <w:lang w:eastAsia="en-IE"/>
        </w:rPr>
      </w:pPr>
      <w:hyperlink w:anchor="_Toc198219950" w:history="1">
        <w:r w:rsidRPr="00762A23">
          <w:rPr>
            <w:rStyle w:val="Hyperlink"/>
            <w:rFonts w:cstheme="minorHAnsi"/>
          </w:rPr>
          <w:t>APPENDIX 3 – THE CONTRACTING AUTHORITY’S TERMS AND CONDITIONS</w:t>
        </w:r>
        <w:r w:rsidRPr="00762A23">
          <w:rPr>
            <w:webHidden/>
          </w:rPr>
          <w:tab/>
        </w:r>
        <w:r w:rsidRPr="00762A23">
          <w:rPr>
            <w:webHidden/>
          </w:rPr>
          <w:fldChar w:fldCharType="begin"/>
        </w:r>
        <w:r w:rsidRPr="00762A23">
          <w:rPr>
            <w:webHidden/>
          </w:rPr>
          <w:instrText xml:space="preserve"> PAGEREF _Toc198219950 \h </w:instrText>
        </w:r>
        <w:r w:rsidRPr="00762A23">
          <w:rPr>
            <w:webHidden/>
          </w:rPr>
        </w:r>
        <w:r w:rsidRPr="00762A23">
          <w:rPr>
            <w:webHidden/>
          </w:rPr>
          <w:fldChar w:fldCharType="separate"/>
        </w:r>
        <w:r w:rsidRPr="00762A23">
          <w:rPr>
            <w:webHidden/>
          </w:rPr>
          <w:t>31</w:t>
        </w:r>
        <w:r w:rsidRPr="00762A23">
          <w:rPr>
            <w:webHidden/>
          </w:rPr>
          <w:fldChar w:fldCharType="end"/>
        </w:r>
      </w:hyperlink>
    </w:p>
    <w:p w14:paraId="3F196C0D" w14:textId="53A29907" w:rsidR="00D817A2" w:rsidRPr="00762A23" w:rsidRDefault="00D817A2">
      <w:pPr>
        <w:pStyle w:val="TOC1"/>
        <w:rPr>
          <w:rFonts w:eastAsiaTheme="minorEastAsia"/>
          <w:lang w:eastAsia="en-IE"/>
        </w:rPr>
      </w:pPr>
      <w:hyperlink w:anchor="_Toc198219951" w:history="1">
        <w:r w:rsidRPr="00762A23">
          <w:rPr>
            <w:rStyle w:val="Hyperlink"/>
            <w:rFonts w:cstheme="minorHAnsi"/>
          </w:rPr>
          <w:t>APPENDIX 4 – SERVICE LEVEL AGREEMENT</w:t>
        </w:r>
        <w:r w:rsidRPr="00762A23">
          <w:rPr>
            <w:webHidden/>
          </w:rPr>
          <w:tab/>
        </w:r>
        <w:r w:rsidRPr="00762A23">
          <w:rPr>
            <w:webHidden/>
          </w:rPr>
          <w:fldChar w:fldCharType="begin"/>
        </w:r>
        <w:r w:rsidRPr="00762A23">
          <w:rPr>
            <w:webHidden/>
          </w:rPr>
          <w:instrText xml:space="preserve"> PAGEREF _Toc198219951 \h </w:instrText>
        </w:r>
        <w:r w:rsidRPr="00762A23">
          <w:rPr>
            <w:webHidden/>
          </w:rPr>
        </w:r>
        <w:r w:rsidRPr="00762A23">
          <w:rPr>
            <w:webHidden/>
          </w:rPr>
          <w:fldChar w:fldCharType="separate"/>
        </w:r>
        <w:r w:rsidRPr="00762A23">
          <w:rPr>
            <w:webHidden/>
          </w:rPr>
          <w:t>32</w:t>
        </w:r>
        <w:r w:rsidRPr="00762A23">
          <w:rPr>
            <w:webHidden/>
          </w:rPr>
          <w:fldChar w:fldCharType="end"/>
        </w:r>
      </w:hyperlink>
    </w:p>
    <w:p w14:paraId="6634240F" w14:textId="6D262473" w:rsidR="001D0B3C" w:rsidRPr="00762A23" w:rsidRDefault="006F491F" w:rsidP="00762A23">
      <w:pPr>
        <w:tabs>
          <w:tab w:val="left" w:pos="1100"/>
        </w:tabs>
        <w:rPr>
          <w:rFonts w:asciiTheme="minorHAnsi" w:hAnsiTheme="minorHAnsi" w:cstheme="minorHAnsi"/>
        </w:rPr>
      </w:pPr>
      <w:r w:rsidRPr="00762A23">
        <w:rPr>
          <w:rFonts w:asciiTheme="minorHAnsi" w:hAnsiTheme="minorHAnsi" w:cstheme="minorHAnsi"/>
          <w:szCs w:val="20"/>
        </w:rPr>
        <w:fldChar w:fldCharType="end"/>
      </w:r>
      <w:r w:rsidR="001D0B3C" w:rsidRPr="00762A23">
        <w:rPr>
          <w:rFonts w:asciiTheme="minorHAnsi" w:hAnsiTheme="minorHAnsi" w:cstheme="minorHAnsi"/>
        </w:rPr>
        <w:br w:type="page"/>
      </w:r>
    </w:p>
    <w:p w14:paraId="605517BB" w14:textId="24618EBC" w:rsidR="00E84FB9" w:rsidRPr="00762A23" w:rsidRDefault="00E84FB9" w:rsidP="007F7AC3">
      <w:pPr>
        <w:pStyle w:val="Style1"/>
      </w:pPr>
      <w:bookmarkStart w:id="6" w:name="_Toc490828162"/>
      <w:bookmarkStart w:id="7" w:name="_Toc490829365"/>
      <w:bookmarkStart w:id="8" w:name="_Toc474848564"/>
      <w:bookmarkStart w:id="9" w:name="_Toc475440326"/>
      <w:bookmarkStart w:id="10" w:name="_Toc198219880"/>
      <w:bookmarkEnd w:id="6"/>
      <w:bookmarkEnd w:id="7"/>
      <w:bookmarkEnd w:id="8"/>
      <w:bookmarkEnd w:id="9"/>
      <w:r w:rsidRPr="00762A23">
        <w:lastRenderedPageBreak/>
        <w:t>Disclaimer</w:t>
      </w:r>
      <w:bookmarkEnd w:id="10"/>
    </w:p>
    <w:p w14:paraId="59297244" w14:textId="08476601" w:rsidR="00CA43C1" w:rsidRPr="00762A23" w:rsidRDefault="00CA43C1" w:rsidP="00CA43C1">
      <w:pPr>
        <w:autoSpaceDE w:val="0"/>
        <w:autoSpaceDN w:val="0"/>
        <w:adjustRightInd w:val="0"/>
        <w:jc w:val="both"/>
        <w:rPr>
          <w:rFonts w:asciiTheme="minorHAnsi" w:hAnsiTheme="minorHAnsi" w:cstheme="minorHAnsi"/>
        </w:rPr>
      </w:pPr>
      <w:r w:rsidRPr="00762A23">
        <w:rPr>
          <w:rFonts w:asciiTheme="minorHAnsi" w:hAnsiTheme="minorHAnsi" w:cstheme="minorHAnsi"/>
        </w:rPr>
        <w:t>This document issued herewith (“the Document”) is for information only and do</w:t>
      </w:r>
      <w:r w:rsidR="003F0F8A" w:rsidRPr="00762A23">
        <w:rPr>
          <w:rFonts w:asciiTheme="minorHAnsi" w:hAnsiTheme="minorHAnsi" w:cstheme="minorHAnsi"/>
        </w:rPr>
        <w:t>es</w:t>
      </w:r>
      <w:r w:rsidRPr="00762A23">
        <w:rPr>
          <w:rFonts w:asciiTheme="minorHAnsi" w:hAnsiTheme="minorHAnsi" w:cstheme="minorHAnsi"/>
        </w:rPr>
        <w:t xml:space="preserve"> not constitute, and shall not be interpreted as, an offer for sale, prospectus, or the basis of a contract.</w:t>
      </w:r>
    </w:p>
    <w:p w14:paraId="07350439" w14:textId="61183CA1" w:rsidR="00CA43C1" w:rsidRPr="00762A23" w:rsidRDefault="00D26C87" w:rsidP="00CA43C1">
      <w:pPr>
        <w:autoSpaceDE w:val="0"/>
        <w:autoSpaceDN w:val="0"/>
        <w:adjustRightInd w:val="0"/>
        <w:jc w:val="both"/>
        <w:rPr>
          <w:rFonts w:asciiTheme="minorHAnsi" w:hAnsiTheme="minorHAnsi" w:cstheme="minorHAnsi"/>
        </w:rPr>
      </w:pPr>
      <w:r w:rsidRPr="00762A23">
        <w:rPr>
          <w:rFonts w:asciiTheme="minorHAnsi" w:hAnsiTheme="minorHAnsi" w:cstheme="minorHAnsi"/>
        </w:rPr>
        <w:t>Tenderers</w:t>
      </w:r>
      <w:r w:rsidR="00CA43C1" w:rsidRPr="00762A23">
        <w:rPr>
          <w:rFonts w:asciiTheme="minorHAnsi" w:hAnsiTheme="minorHAnsi" w:cstheme="minorHAnsi"/>
        </w:rPr>
        <w:t xml:space="preserve"> are recommended to read the documents thoroughly.  While all reasonable steps have been taken to ensure that the information set out in the Document is accurate and up to date, no representation or warranty, express or implied, is or will be made or given in relation to the accuracy or the completeness of any information contained in the Document or otherwise provided by or on behalf of </w:t>
      </w:r>
      <w:r w:rsidR="00BB5E2D" w:rsidRPr="00762A23">
        <w:rPr>
          <w:rFonts w:asciiTheme="minorHAnsi" w:hAnsiTheme="minorHAnsi" w:cstheme="minorHAnsi"/>
        </w:rPr>
        <w:t>the Contracting Authority</w:t>
      </w:r>
      <w:r w:rsidR="00CA43C1" w:rsidRPr="00762A23">
        <w:rPr>
          <w:rFonts w:asciiTheme="minorHAnsi" w:hAnsiTheme="minorHAnsi" w:cstheme="minorHAnsi"/>
        </w:rPr>
        <w:t xml:space="preserve"> (in writing or otherwise) to any interested party or its advisers. No responsibility or liability for any loss or damage arising </w:t>
      </w:r>
      <w:proofErr w:type="gramStart"/>
      <w:r w:rsidR="00CA43C1" w:rsidRPr="00762A23">
        <w:rPr>
          <w:rFonts w:asciiTheme="minorHAnsi" w:hAnsiTheme="minorHAnsi" w:cstheme="minorHAnsi"/>
        </w:rPr>
        <w:t>as a result of</w:t>
      </w:r>
      <w:proofErr w:type="gramEnd"/>
      <w:r w:rsidR="00CA43C1" w:rsidRPr="00762A23">
        <w:rPr>
          <w:rFonts w:asciiTheme="minorHAnsi" w:hAnsiTheme="minorHAnsi" w:cstheme="minorHAnsi"/>
        </w:rPr>
        <w:t xml:space="preserve"> reliance on these documents, or for the information contained in these documents or for any omission is or will be accepted by </w:t>
      </w:r>
      <w:r w:rsidR="00BB5E2D" w:rsidRPr="00762A23">
        <w:rPr>
          <w:rFonts w:asciiTheme="minorHAnsi" w:hAnsiTheme="minorHAnsi" w:cstheme="minorHAnsi"/>
        </w:rPr>
        <w:t>the Contracting Authority</w:t>
      </w:r>
      <w:r w:rsidR="00CA43C1" w:rsidRPr="00762A23">
        <w:rPr>
          <w:rFonts w:asciiTheme="minorHAnsi" w:hAnsiTheme="minorHAnsi" w:cstheme="minorHAnsi"/>
        </w:rPr>
        <w:t xml:space="preserve"> or by any of its officers, employees, agents or professional advisers.  No officer, employee, agent, or professional adviser of the company has any authority to give or make any representation or warranty, express or implied, in relation to such information.  </w:t>
      </w:r>
      <w:r w:rsidR="00BB5E2D" w:rsidRPr="00762A23">
        <w:rPr>
          <w:rFonts w:asciiTheme="minorHAnsi" w:hAnsiTheme="minorHAnsi" w:cstheme="minorHAnsi"/>
        </w:rPr>
        <w:t>The Contracting Authority</w:t>
      </w:r>
      <w:r w:rsidR="00CA43C1" w:rsidRPr="00762A23">
        <w:rPr>
          <w:rFonts w:asciiTheme="minorHAnsi" w:hAnsiTheme="minorHAnsi" w:cstheme="minorHAnsi"/>
        </w:rPr>
        <w:t xml:space="preserve">’s officers, employees, agents and professional advisers expressly disclaim </w:t>
      </w:r>
      <w:proofErr w:type="gramStart"/>
      <w:r w:rsidR="00CA43C1" w:rsidRPr="00762A23">
        <w:rPr>
          <w:rFonts w:asciiTheme="minorHAnsi" w:hAnsiTheme="minorHAnsi" w:cstheme="minorHAnsi"/>
        </w:rPr>
        <w:t>any and all</w:t>
      </w:r>
      <w:proofErr w:type="gramEnd"/>
      <w:r w:rsidR="00CA43C1" w:rsidRPr="00762A23">
        <w:rPr>
          <w:rFonts w:asciiTheme="minorHAnsi" w:hAnsiTheme="minorHAnsi" w:cstheme="minorHAnsi"/>
        </w:rPr>
        <w:t xml:space="preserve"> liability arising out of such documentation or information and any errors or omissions in or from the documents and information. </w:t>
      </w:r>
    </w:p>
    <w:p w14:paraId="4D1EAD85" w14:textId="77777777" w:rsidR="00AC5207" w:rsidRPr="00762A23" w:rsidRDefault="00AC5207" w:rsidP="00AC5207">
      <w:pPr>
        <w:jc w:val="both"/>
        <w:rPr>
          <w:rFonts w:asciiTheme="minorHAnsi" w:hAnsiTheme="minorHAnsi" w:cstheme="minorHAnsi"/>
        </w:rPr>
      </w:pPr>
      <w:r w:rsidRPr="00762A23">
        <w:rPr>
          <w:rFonts w:asciiTheme="minorHAnsi" w:hAnsiTheme="minorHAnsi" w:cstheme="minorHAnsi"/>
        </w:rPr>
        <w:t xml:space="preserve">The Contracting Authority does not bind itself to accept the lowest priced or any Tender.  </w:t>
      </w:r>
    </w:p>
    <w:p w14:paraId="2CF3B28A" w14:textId="7898EBD2" w:rsidR="00AC5207" w:rsidRPr="00762A23" w:rsidRDefault="00AC5207" w:rsidP="00AC5207">
      <w:pPr>
        <w:jc w:val="both"/>
        <w:rPr>
          <w:rFonts w:asciiTheme="minorHAnsi" w:hAnsiTheme="minorHAnsi" w:cstheme="minorHAnsi"/>
        </w:rPr>
      </w:pPr>
      <w:r w:rsidRPr="00762A23">
        <w:rPr>
          <w:rFonts w:asciiTheme="minorHAnsi" w:hAnsiTheme="minorHAnsi" w:cstheme="minorHAnsi"/>
        </w:rPr>
        <w:t>This</w:t>
      </w:r>
      <w:r w:rsidR="00AD0530">
        <w:rPr>
          <w:rFonts w:asciiTheme="minorHAnsi" w:hAnsiTheme="minorHAnsi" w:cstheme="minorHAnsi"/>
        </w:rPr>
        <w:t xml:space="preserve"> Call for Tender</w:t>
      </w:r>
      <w:r w:rsidRPr="00762A23">
        <w:rPr>
          <w:rFonts w:asciiTheme="minorHAnsi" w:hAnsiTheme="minorHAnsi" w:cstheme="minorHAnsi"/>
        </w:rPr>
        <w:t xml:space="preserve"> </w:t>
      </w:r>
      <w:r w:rsidR="00AD0530">
        <w:rPr>
          <w:rFonts w:asciiTheme="minorHAnsi" w:hAnsiTheme="minorHAnsi" w:cstheme="minorHAnsi"/>
        </w:rPr>
        <w:t>(‘</w:t>
      </w:r>
      <w:r w:rsidR="00A54E1D" w:rsidRPr="00762A23">
        <w:rPr>
          <w:rFonts w:asciiTheme="minorHAnsi" w:hAnsiTheme="minorHAnsi" w:cstheme="minorHAnsi"/>
        </w:rPr>
        <w:t>CFT</w:t>
      </w:r>
      <w:r w:rsidR="00AD0530">
        <w:rPr>
          <w:rFonts w:asciiTheme="minorHAnsi" w:hAnsiTheme="minorHAnsi" w:cstheme="minorHAnsi"/>
        </w:rPr>
        <w:t>’)</w:t>
      </w:r>
      <w:r w:rsidRPr="00762A23">
        <w:rPr>
          <w:rFonts w:asciiTheme="minorHAnsi" w:hAnsiTheme="minorHAnsi" w:cstheme="minorHAnsi"/>
        </w:rPr>
        <w:t xml:space="preserve"> does not constitute an offer or commitment to enter into a Contract.  </w:t>
      </w:r>
    </w:p>
    <w:p w14:paraId="1C152F34" w14:textId="77777777" w:rsidR="00AC5207" w:rsidRPr="00762A23" w:rsidRDefault="00AC5207" w:rsidP="00AC5207">
      <w:pPr>
        <w:jc w:val="both"/>
        <w:rPr>
          <w:rFonts w:asciiTheme="minorHAnsi" w:hAnsiTheme="minorHAnsi" w:cstheme="minorHAnsi"/>
        </w:rPr>
      </w:pPr>
      <w:r w:rsidRPr="00762A23">
        <w:rPr>
          <w:rFonts w:asciiTheme="minorHAnsi" w:hAnsiTheme="minorHAnsi" w:cstheme="minorHAnsi"/>
        </w:rPr>
        <w:t>No contractual rights in relation to the Contracting Authority will exist unless and until a formal written Contract has been executed by or on behalf of the Contracting Authority.</w:t>
      </w:r>
    </w:p>
    <w:p w14:paraId="73C093E9" w14:textId="77777777" w:rsidR="00AC5207" w:rsidRPr="00762A23" w:rsidRDefault="00AC5207" w:rsidP="00AC5207">
      <w:pPr>
        <w:jc w:val="both"/>
        <w:rPr>
          <w:rFonts w:asciiTheme="minorHAnsi" w:hAnsiTheme="minorHAnsi" w:cstheme="minorHAnsi"/>
        </w:rPr>
      </w:pPr>
      <w:r w:rsidRPr="00762A23">
        <w:rPr>
          <w:rFonts w:asciiTheme="minorHAnsi" w:hAnsiTheme="minorHAnsi" w:cstheme="minorHAnsi"/>
        </w:rPr>
        <w:t xml:space="preserve">Any notification of preferred bidder status by the Contracting Authority shall not give rise to any enforceable rights by the Tenderer. </w:t>
      </w:r>
    </w:p>
    <w:p w14:paraId="3DF7506C" w14:textId="77777777" w:rsidR="00AC5207" w:rsidRPr="00762A23" w:rsidRDefault="00AC5207" w:rsidP="00AC5207">
      <w:pPr>
        <w:jc w:val="both"/>
        <w:rPr>
          <w:rFonts w:asciiTheme="minorHAnsi" w:hAnsiTheme="minorHAnsi" w:cstheme="minorHAnsi"/>
        </w:rPr>
      </w:pPr>
      <w:r w:rsidRPr="00762A23">
        <w:rPr>
          <w:rFonts w:asciiTheme="minorHAnsi" w:hAnsiTheme="minorHAnsi" w:cstheme="minorHAnsi"/>
        </w:rPr>
        <w:t xml:space="preserve">The Contracting Authority may cancel this Competition at any time prior to a formal written Contract being executed by or on behalf of the Contracting Authority.  </w:t>
      </w:r>
    </w:p>
    <w:p w14:paraId="53D525F6" w14:textId="77777777" w:rsidR="00AC5207" w:rsidRPr="00762A23" w:rsidRDefault="00AC5207" w:rsidP="00AC5207">
      <w:pPr>
        <w:jc w:val="both"/>
        <w:rPr>
          <w:rFonts w:asciiTheme="minorHAnsi" w:hAnsiTheme="minorHAnsi" w:cstheme="minorHAnsi"/>
        </w:rPr>
      </w:pPr>
      <w:r w:rsidRPr="00762A23">
        <w:rPr>
          <w:rFonts w:asciiTheme="minorHAnsi" w:hAnsiTheme="minorHAnsi" w:cstheme="minorHAnsi"/>
        </w:rPr>
        <w:t>The award of a Contract does not confer exclusivity on the successful Tenderer.</w:t>
      </w:r>
    </w:p>
    <w:p w14:paraId="5EC40FA8" w14:textId="73F5B769" w:rsidR="00AC5207" w:rsidRPr="00762A23" w:rsidRDefault="00AC5207" w:rsidP="0002600B">
      <w:pPr>
        <w:jc w:val="both"/>
        <w:rPr>
          <w:rFonts w:asciiTheme="minorHAnsi" w:hAnsiTheme="minorHAnsi" w:cstheme="minorHAnsi"/>
        </w:rPr>
      </w:pPr>
      <w:r w:rsidRPr="00762A23">
        <w:rPr>
          <w:rFonts w:asciiTheme="minorHAnsi" w:hAnsiTheme="minorHAnsi" w:cstheme="minorHAnsi"/>
        </w:rPr>
        <w:t xml:space="preserve">This </w:t>
      </w:r>
      <w:r w:rsidR="00A54E1D" w:rsidRPr="00762A23">
        <w:rPr>
          <w:rFonts w:asciiTheme="minorHAnsi" w:hAnsiTheme="minorHAnsi" w:cstheme="minorHAnsi"/>
        </w:rPr>
        <w:t>CFT</w:t>
      </w:r>
      <w:r w:rsidRPr="00762A23">
        <w:rPr>
          <w:rFonts w:asciiTheme="minorHAnsi" w:hAnsiTheme="minorHAnsi" w:cstheme="minorHAnsi"/>
        </w:rPr>
        <w:t xml:space="preserve"> supersedes and replaces </w:t>
      </w:r>
      <w:proofErr w:type="gramStart"/>
      <w:r w:rsidRPr="00762A23">
        <w:rPr>
          <w:rFonts w:asciiTheme="minorHAnsi" w:hAnsiTheme="minorHAnsi" w:cstheme="minorHAnsi"/>
        </w:rPr>
        <w:t>any and all</w:t>
      </w:r>
      <w:proofErr w:type="gramEnd"/>
      <w:r w:rsidRPr="00762A23">
        <w:rPr>
          <w:rFonts w:asciiTheme="minorHAnsi" w:hAnsiTheme="minorHAnsi" w:cstheme="minorHAnsi"/>
        </w:rPr>
        <w:t xml:space="preserve"> previous documentation, communications and correspondence between the Contracting Authority and Tenderers, and Tenderers should place no reliance on such previous documentation and correspondence. </w:t>
      </w:r>
    </w:p>
    <w:p w14:paraId="61D883A4" w14:textId="4C22E1A0" w:rsidR="005F7209" w:rsidRDefault="00BB5E2D" w:rsidP="00A430FB">
      <w:pPr>
        <w:autoSpaceDE w:val="0"/>
        <w:autoSpaceDN w:val="0"/>
        <w:adjustRightInd w:val="0"/>
        <w:jc w:val="both"/>
        <w:rPr>
          <w:rFonts w:asciiTheme="minorHAnsi" w:hAnsiTheme="minorHAnsi" w:cstheme="minorHAnsi"/>
        </w:rPr>
      </w:pPr>
      <w:r w:rsidRPr="00762A23">
        <w:rPr>
          <w:rFonts w:asciiTheme="minorHAnsi" w:hAnsiTheme="minorHAnsi" w:cstheme="minorHAnsi"/>
        </w:rPr>
        <w:t>The Contracting Authority</w:t>
      </w:r>
      <w:r w:rsidR="00CA43C1" w:rsidRPr="00762A23">
        <w:rPr>
          <w:rFonts w:asciiTheme="minorHAnsi" w:hAnsiTheme="minorHAnsi" w:cstheme="minorHAnsi"/>
        </w:rPr>
        <w:t xml:space="preserve"> reserves the right to discontinue the procurement process at any time</w:t>
      </w:r>
      <w:r w:rsidR="003114AC" w:rsidRPr="00762A23">
        <w:rPr>
          <w:rFonts w:asciiTheme="minorHAnsi" w:hAnsiTheme="minorHAnsi" w:cstheme="minorHAnsi"/>
        </w:rPr>
        <w:t xml:space="preserve"> for any reason</w:t>
      </w:r>
      <w:r w:rsidR="00CA43C1" w:rsidRPr="00762A23">
        <w:rPr>
          <w:rFonts w:asciiTheme="minorHAnsi" w:hAnsiTheme="minorHAnsi" w:cstheme="minorHAnsi"/>
        </w:rPr>
        <w:t>.</w:t>
      </w:r>
    </w:p>
    <w:p w14:paraId="71369588" w14:textId="77777777" w:rsidR="005F7209" w:rsidRDefault="005F7209">
      <w:pPr>
        <w:rPr>
          <w:rFonts w:asciiTheme="minorHAnsi" w:hAnsiTheme="minorHAnsi" w:cstheme="minorHAnsi"/>
        </w:rPr>
      </w:pPr>
      <w:r>
        <w:rPr>
          <w:rFonts w:asciiTheme="minorHAnsi" w:hAnsiTheme="minorHAnsi" w:cstheme="minorHAnsi"/>
        </w:rPr>
        <w:br w:type="page"/>
      </w:r>
    </w:p>
    <w:p w14:paraId="4A3F1427" w14:textId="77777777" w:rsidR="00CA43C1" w:rsidRPr="00762A23" w:rsidRDefault="00CA43C1" w:rsidP="001E7D31">
      <w:pPr>
        <w:pStyle w:val="Heading1"/>
      </w:pPr>
      <w:bookmarkStart w:id="11" w:name="_Toc198219881"/>
      <w:r w:rsidRPr="00762A23">
        <w:lastRenderedPageBreak/>
        <w:t>Summary</w:t>
      </w:r>
      <w:bookmarkEnd w:id="11"/>
    </w:p>
    <w:tbl>
      <w:tblPr>
        <w:tblW w:w="9124" w:type="dxa"/>
        <w:tbl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insideH w:val="single" w:sz="4" w:space="0" w:color="F2F2F2" w:themeColor="background1" w:themeShade="F2"/>
          <w:insideV w:val="single" w:sz="4" w:space="0" w:color="F2F2F2" w:themeColor="background1" w:themeShade="F2"/>
        </w:tblBorders>
        <w:tblLayout w:type="fixed"/>
        <w:tblLook w:val="04A0" w:firstRow="1" w:lastRow="0" w:firstColumn="1" w:lastColumn="0" w:noHBand="0" w:noVBand="1"/>
      </w:tblPr>
      <w:tblGrid>
        <w:gridCol w:w="3471"/>
        <w:gridCol w:w="5653"/>
      </w:tblGrid>
      <w:tr w:rsidR="00DB05C5" w:rsidRPr="00762A23" w14:paraId="5361826A" w14:textId="77777777" w:rsidTr="007F7AC3">
        <w:trPr>
          <w:trHeight w:val="529"/>
        </w:trPr>
        <w:tc>
          <w:tcPr>
            <w:tcW w:w="3471" w:type="dxa"/>
            <w:tcBorders>
              <w:right w:val="single" w:sz="4" w:space="0" w:color="17665C"/>
            </w:tcBorders>
            <w:shd w:val="clear" w:color="auto" w:fill="4F6228" w:themeFill="accent3" w:themeFillShade="80"/>
            <w:vAlign w:val="center"/>
          </w:tcPr>
          <w:p w14:paraId="0029E0EE" w14:textId="77777777" w:rsidR="00CA43C1" w:rsidRPr="00882A1C" w:rsidRDefault="00CA43C1" w:rsidP="00882A1C">
            <w:pPr>
              <w:spacing w:after="160" w:line="259" w:lineRule="auto"/>
              <w:rPr>
                <w:rFonts w:asciiTheme="minorHAnsi" w:hAnsiTheme="minorHAnsi" w:cstheme="minorHAnsi"/>
                <w:color w:val="FFFFFF" w:themeColor="background1"/>
              </w:rPr>
            </w:pPr>
            <w:r w:rsidRPr="00882A1C">
              <w:rPr>
                <w:rFonts w:asciiTheme="minorHAnsi" w:hAnsiTheme="minorHAnsi" w:cstheme="minorHAnsi"/>
                <w:color w:val="FFFFFF" w:themeColor="background1"/>
              </w:rPr>
              <w:t>Contracting Authority:</w:t>
            </w:r>
          </w:p>
        </w:tc>
        <w:tc>
          <w:tcPr>
            <w:tcW w:w="5653" w:type="dxa"/>
            <w:tcBorders>
              <w:top w:val="single" w:sz="4" w:space="0" w:color="17665C"/>
              <w:left w:val="single" w:sz="4" w:space="0" w:color="17665C"/>
              <w:bottom w:val="single" w:sz="4" w:space="0" w:color="17665C"/>
              <w:right w:val="single" w:sz="4" w:space="0" w:color="17665C"/>
            </w:tcBorders>
            <w:vAlign w:val="center"/>
          </w:tcPr>
          <w:p w14:paraId="61A6B458" w14:textId="3DA70468" w:rsidR="00CA43C1" w:rsidRPr="00892600" w:rsidRDefault="0038373D" w:rsidP="00FB64CE">
            <w:pPr>
              <w:pStyle w:val="BodyText2"/>
              <w:spacing w:after="0" w:line="240" w:lineRule="auto"/>
              <w:ind w:right="74"/>
              <w:rPr>
                <w:rFonts w:asciiTheme="minorHAnsi" w:hAnsiTheme="minorHAnsi" w:cstheme="minorHAnsi"/>
                <w:b/>
                <w:color w:val="038B91"/>
              </w:rPr>
            </w:pPr>
            <w:sdt>
              <w:sdtPr>
                <w:rPr>
                  <w:rFonts w:asciiTheme="minorHAnsi" w:hAnsiTheme="minorHAnsi" w:cstheme="minorHAnsi"/>
                  <w:b/>
                  <w:color w:val="038B91"/>
                </w:rPr>
                <w:id w:val="-1477290973"/>
                <w:placeholder>
                  <w:docPart w:val="DefaultPlaceholder_-1854013440"/>
                </w:placeholder>
              </w:sdtPr>
              <w:sdtEndPr/>
              <w:sdtContent>
                <w:sdt>
                  <w:sdtPr>
                    <w:rPr>
                      <w:rFonts w:asciiTheme="minorHAnsi" w:hAnsiTheme="minorHAnsi" w:cstheme="minorHAnsi"/>
                      <w:b/>
                      <w:color w:val="038B91"/>
                    </w:rPr>
                    <w:id w:val="-237168709"/>
                    <w:placeholder>
                      <w:docPart w:val="DefaultPlaceholder_-1854013440"/>
                    </w:placeholder>
                  </w:sdtPr>
                  <w:sdtEndPr/>
                  <w:sdtContent>
                    <w:sdt>
                      <w:sdtPr>
                        <w:rPr>
                          <w:rFonts w:asciiTheme="minorHAnsi" w:hAnsiTheme="minorHAnsi" w:cstheme="minorHAnsi"/>
                        </w:rPr>
                        <w:id w:val="107173257"/>
                        <w:placeholder>
                          <w:docPart w:val="C5B4414BA6FC49EB82D5CD5B811C0679"/>
                        </w:placeholder>
                      </w:sdtPr>
                      <w:sdtEndPr/>
                      <w:sdtContent>
                        <w:sdt>
                          <w:sdtPr>
                            <w:rPr>
                              <w:rFonts w:asciiTheme="minorHAnsi" w:hAnsiTheme="minorHAnsi" w:cstheme="minorHAnsi"/>
                            </w:rPr>
                            <w:id w:val="-1373456422"/>
                            <w:placeholder>
                              <w:docPart w:val="1D6C881EEC6E4457BAF5B8059B436D88"/>
                            </w:placeholder>
                          </w:sdtPr>
                          <w:sdtEndPr/>
                          <w:sdtContent>
                            <w:r w:rsidR="0091342D">
                              <w:rPr>
                                <w:rFonts w:asciiTheme="minorHAnsi" w:hAnsiTheme="minorHAnsi" w:cstheme="minorHAnsi"/>
                              </w:rPr>
                              <w:t>Dublin and Dún Laoghaire Education and Training Board</w:t>
                            </w:r>
                          </w:sdtContent>
                        </w:sdt>
                      </w:sdtContent>
                    </w:sdt>
                  </w:sdtContent>
                </w:sdt>
              </w:sdtContent>
            </w:sdt>
          </w:p>
        </w:tc>
      </w:tr>
      <w:tr w:rsidR="00DB05C5" w:rsidRPr="00762A23" w14:paraId="0A44AB6A" w14:textId="77777777" w:rsidTr="007F7AC3">
        <w:trPr>
          <w:trHeight w:val="529"/>
        </w:trPr>
        <w:tc>
          <w:tcPr>
            <w:tcW w:w="3471" w:type="dxa"/>
            <w:tcBorders>
              <w:right w:val="single" w:sz="4" w:space="0" w:color="17665C"/>
            </w:tcBorders>
            <w:shd w:val="clear" w:color="auto" w:fill="4F6228" w:themeFill="accent3" w:themeFillShade="80"/>
            <w:vAlign w:val="center"/>
          </w:tcPr>
          <w:p w14:paraId="5ED4FAB1" w14:textId="77777777" w:rsidR="00CA43C1" w:rsidRPr="00882A1C" w:rsidRDefault="008006B4" w:rsidP="00882A1C">
            <w:pPr>
              <w:spacing w:after="160" w:line="259" w:lineRule="auto"/>
              <w:rPr>
                <w:rFonts w:asciiTheme="minorHAnsi" w:hAnsiTheme="minorHAnsi" w:cstheme="minorHAnsi"/>
                <w:color w:val="FFFFFF" w:themeColor="background1"/>
              </w:rPr>
            </w:pPr>
            <w:r w:rsidRPr="00882A1C">
              <w:rPr>
                <w:rFonts w:asciiTheme="minorHAnsi" w:hAnsiTheme="minorHAnsi" w:cstheme="minorHAnsi"/>
                <w:color w:val="FFFFFF" w:themeColor="background1"/>
              </w:rPr>
              <w:t xml:space="preserve">Nature of procurement:  </w:t>
            </w:r>
          </w:p>
        </w:tc>
        <w:tc>
          <w:tcPr>
            <w:tcW w:w="5653" w:type="dxa"/>
            <w:tcBorders>
              <w:top w:val="single" w:sz="4" w:space="0" w:color="17665C"/>
              <w:left w:val="single" w:sz="4" w:space="0" w:color="17665C"/>
              <w:bottom w:val="single" w:sz="4" w:space="0" w:color="17665C"/>
              <w:right w:val="single" w:sz="4" w:space="0" w:color="17665C"/>
            </w:tcBorders>
            <w:vAlign w:val="center"/>
          </w:tcPr>
          <w:sdt>
            <w:sdtPr>
              <w:rPr>
                <w:rFonts w:asciiTheme="minorHAnsi" w:hAnsiTheme="minorHAnsi" w:cstheme="minorHAnsi"/>
                <w:b/>
                <w:bCs/>
                <w:color w:val="038B91"/>
              </w:rPr>
              <w:id w:val="-754504644"/>
              <w:placeholder>
                <w:docPart w:val="DefaultPlaceholder_-1854013440"/>
              </w:placeholder>
            </w:sdtPr>
            <w:sdtEndPr/>
            <w:sdtContent>
              <w:p w14:paraId="2BA23E81" w14:textId="43CD66C0" w:rsidR="00CA43C1" w:rsidRPr="00892600" w:rsidRDefault="0038373D">
                <w:pPr>
                  <w:pStyle w:val="BodyText2"/>
                  <w:spacing w:after="0" w:line="240" w:lineRule="auto"/>
                  <w:ind w:right="74"/>
                  <w:rPr>
                    <w:rFonts w:asciiTheme="minorHAnsi" w:hAnsiTheme="minorHAnsi" w:cstheme="minorHAnsi"/>
                    <w:color w:val="038B91"/>
                  </w:rPr>
                </w:pPr>
                <w:sdt>
                  <w:sdtPr>
                    <w:rPr>
                      <w:rFonts w:asciiTheme="minorHAnsi" w:hAnsiTheme="minorHAnsi" w:cstheme="minorHAnsi"/>
                      <w:b/>
                      <w:color w:val="038B91"/>
                    </w:rPr>
                    <w:id w:val="1385526018"/>
                    <w:placeholder>
                      <w:docPart w:val="44AE98484DBD457BB96C67B8418E06E4"/>
                    </w:placeholder>
                  </w:sdtPr>
                  <w:sdtEndPr/>
                  <w:sdtContent>
                    <w:sdt>
                      <w:sdtPr>
                        <w:rPr>
                          <w:rFonts w:asciiTheme="minorHAnsi" w:hAnsiTheme="minorHAnsi" w:cstheme="minorHAnsi"/>
                        </w:rPr>
                        <w:id w:val="-2065397223"/>
                        <w:placeholder>
                          <w:docPart w:val="11320BFE702E48A792C5B82FA4B1DADE"/>
                        </w:placeholder>
                      </w:sdtPr>
                      <w:sdtEndPr/>
                      <w:sdtContent>
                        <w:sdt>
                          <w:sdtPr>
                            <w:rPr>
                              <w:rFonts w:asciiTheme="minorHAnsi" w:hAnsiTheme="minorHAnsi" w:cstheme="minorHAnsi"/>
                            </w:rPr>
                            <w:id w:val="1041482540"/>
                            <w:placeholder>
                              <w:docPart w:val="69F3906790F146C6BF974BC84AA5A50E"/>
                            </w:placeholder>
                          </w:sdtPr>
                          <w:sdtEndPr/>
                          <w:sdtContent>
                            <w:r w:rsidR="00B75580" w:rsidRPr="00203BB7">
                              <w:rPr>
                                <w:rFonts w:ascii="Calibri" w:hAnsi="Calibri" w:cs="Calibri"/>
                                <w:lang w:eastAsia="en-IE"/>
                              </w:rPr>
                              <w:t xml:space="preserve">Forklift Truck Operator </w:t>
                            </w:r>
                            <w:r w:rsidR="00B75580">
                              <w:rPr>
                                <w:rFonts w:ascii="Calibri" w:hAnsi="Calibri" w:cs="Calibri"/>
                                <w:lang w:eastAsia="en-IE"/>
                              </w:rPr>
                              <w:t>C</w:t>
                            </w:r>
                            <w:r w:rsidR="00B75580" w:rsidRPr="00203BB7">
                              <w:rPr>
                                <w:rFonts w:ascii="Calibri" w:hAnsi="Calibri" w:cs="Calibri"/>
                                <w:lang w:eastAsia="en-IE"/>
                              </w:rPr>
                              <w:t>ourses</w:t>
                            </w:r>
                            <w:r w:rsidR="00B75580">
                              <w:rPr>
                                <w:rFonts w:ascii="Calibri" w:hAnsi="Calibri" w:cs="Calibri"/>
                                <w:lang w:eastAsia="en-IE"/>
                              </w:rPr>
                              <w:t xml:space="preserve"> for Dublin College Further Education and Training Tallaght Cookstown</w:t>
                            </w:r>
                          </w:sdtContent>
                        </w:sdt>
                      </w:sdtContent>
                    </w:sdt>
                  </w:sdtContent>
                </w:sdt>
              </w:p>
            </w:sdtContent>
          </w:sdt>
        </w:tc>
      </w:tr>
      <w:tr w:rsidR="00DB05C5" w:rsidRPr="00762A23" w14:paraId="41B7EFE5" w14:textId="77777777" w:rsidTr="007F7AC3">
        <w:trPr>
          <w:trHeight w:val="481"/>
        </w:trPr>
        <w:tc>
          <w:tcPr>
            <w:tcW w:w="3471" w:type="dxa"/>
            <w:tcBorders>
              <w:right w:val="single" w:sz="4" w:space="0" w:color="17665C"/>
            </w:tcBorders>
            <w:shd w:val="clear" w:color="auto" w:fill="4F6228" w:themeFill="accent3" w:themeFillShade="80"/>
            <w:vAlign w:val="center"/>
          </w:tcPr>
          <w:p w14:paraId="0770BF1A" w14:textId="77777777" w:rsidR="00CA43C1" w:rsidRPr="00882A1C" w:rsidRDefault="00CA43C1" w:rsidP="00882A1C">
            <w:pPr>
              <w:spacing w:after="160" w:line="259" w:lineRule="auto"/>
              <w:rPr>
                <w:rFonts w:asciiTheme="minorHAnsi" w:hAnsiTheme="minorHAnsi" w:cstheme="minorHAnsi"/>
                <w:color w:val="FFFFFF" w:themeColor="background1"/>
              </w:rPr>
            </w:pPr>
            <w:r w:rsidRPr="00882A1C">
              <w:rPr>
                <w:rFonts w:asciiTheme="minorHAnsi" w:hAnsiTheme="minorHAnsi" w:cstheme="minorHAnsi"/>
                <w:color w:val="FFFFFF" w:themeColor="background1"/>
              </w:rPr>
              <w:t xml:space="preserve">Type: </w:t>
            </w:r>
          </w:p>
        </w:tc>
        <w:tc>
          <w:tcPr>
            <w:tcW w:w="5653" w:type="dxa"/>
            <w:tcBorders>
              <w:top w:val="single" w:sz="4" w:space="0" w:color="17665C"/>
              <w:left w:val="single" w:sz="4" w:space="0" w:color="17665C"/>
              <w:bottom w:val="single" w:sz="4" w:space="0" w:color="17665C"/>
              <w:right w:val="single" w:sz="4" w:space="0" w:color="17665C"/>
            </w:tcBorders>
            <w:vAlign w:val="center"/>
          </w:tcPr>
          <w:p w14:paraId="7E1689F8" w14:textId="39C49447" w:rsidR="00CA43C1" w:rsidRPr="00892600" w:rsidRDefault="0038373D" w:rsidP="0002600B">
            <w:pPr>
              <w:pStyle w:val="BodyText2"/>
              <w:spacing w:after="0" w:line="240" w:lineRule="auto"/>
              <w:ind w:right="74"/>
              <w:rPr>
                <w:rFonts w:asciiTheme="minorHAnsi" w:hAnsiTheme="minorHAnsi" w:cstheme="minorHAnsi"/>
                <w:bCs/>
                <w:color w:val="038B91"/>
              </w:rPr>
            </w:pPr>
            <w:sdt>
              <w:sdtPr>
                <w:rPr>
                  <w:rFonts w:asciiTheme="minorHAnsi" w:hAnsiTheme="minorHAnsi" w:cstheme="minorHAnsi"/>
                  <w:bCs/>
                  <w:color w:val="038B91"/>
                </w:rPr>
                <w:id w:val="895548802"/>
                <w:placeholder>
                  <w:docPart w:val="B2D459CA9B3749FDB43890A81948EE00"/>
                </w:placeholder>
              </w:sdtPr>
              <w:sdtEndPr/>
              <w:sdtContent>
                <w:sdt>
                  <w:sdtPr>
                    <w:rPr>
                      <w:rFonts w:asciiTheme="minorHAnsi" w:hAnsiTheme="minorHAnsi" w:cstheme="minorHAnsi"/>
                    </w:rPr>
                    <w:id w:val="-962733096"/>
                    <w:placeholder>
                      <w:docPart w:val="937A361B651D4E51A55A4BE5DD38ADA5"/>
                    </w:placeholder>
                  </w:sdtPr>
                  <w:sdtEndPr/>
                  <w:sdtContent>
                    <w:sdt>
                      <w:sdtPr>
                        <w:rPr>
                          <w:rFonts w:asciiTheme="minorHAnsi" w:hAnsiTheme="minorHAnsi" w:cstheme="minorHAnsi"/>
                        </w:rPr>
                        <w:id w:val="1435328581"/>
                        <w:placeholder>
                          <w:docPart w:val="CCF6F61DFEE24E109D59BCD8FDC3A4ED"/>
                        </w:placeholder>
                      </w:sdtPr>
                      <w:sdtEndPr/>
                      <w:sdtContent>
                        <w:r w:rsidR="00DC768B">
                          <w:rPr>
                            <w:rFonts w:asciiTheme="minorHAnsi" w:hAnsiTheme="minorHAnsi" w:cstheme="minorHAnsi"/>
                          </w:rPr>
                          <w:t>Services</w:t>
                        </w:r>
                      </w:sdtContent>
                    </w:sdt>
                  </w:sdtContent>
                </w:sdt>
              </w:sdtContent>
            </w:sdt>
          </w:p>
        </w:tc>
      </w:tr>
      <w:tr w:rsidR="00DB05C5" w:rsidRPr="00762A23" w14:paraId="26053399" w14:textId="77777777" w:rsidTr="007F7AC3">
        <w:trPr>
          <w:trHeight w:val="551"/>
        </w:trPr>
        <w:tc>
          <w:tcPr>
            <w:tcW w:w="3471" w:type="dxa"/>
            <w:tcBorders>
              <w:right w:val="single" w:sz="4" w:space="0" w:color="17665C"/>
            </w:tcBorders>
            <w:shd w:val="clear" w:color="auto" w:fill="4F6228" w:themeFill="accent3" w:themeFillShade="80"/>
            <w:vAlign w:val="center"/>
          </w:tcPr>
          <w:p w14:paraId="487B0752" w14:textId="77777777" w:rsidR="00CA43C1" w:rsidRPr="00882A1C" w:rsidRDefault="00CA43C1" w:rsidP="00882A1C">
            <w:pPr>
              <w:spacing w:after="160" w:line="259" w:lineRule="auto"/>
              <w:rPr>
                <w:rFonts w:asciiTheme="minorHAnsi" w:hAnsiTheme="minorHAnsi" w:cstheme="minorHAnsi"/>
                <w:color w:val="FFFFFF" w:themeColor="background1"/>
              </w:rPr>
            </w:pPr>
            <w:r w:rsidRPr="00882A1C">
              <w:rPr>
                <w:rFonts w:asciiTheme="minorHAnsi" w:hAnsiTheme="minorHAnsi" w:cstheme="minorHAnsi"/>
                <w:color w:val="FFFFFF" w:themeColor="background1"/>
              </w:rPr>
              <w:t>Procedure:</w:t>
            </w:r>
          </w:p>
        </w:tc>
        <w:tc>
          <w:tcPr>
            <w:tcW w:w="5653" w:type="dxa"/>
            <w:tcBorders>
              <w:top w:val="single" w:sz="4" w:space="0" w:color="17665C"/>
              <w:left w:val="single" w:sz="4" w:space="0" w:color="17665C"/>
              <w:bottom w:val="single" w:sz="4" w:space="0" w:color="17665C"/>
              <w:right w:val="single" w:sz="4" w:space="0" w:color="17665C"/>
            </w:tcBorders>
            <w:vAlign w:val="center"/>
          </w:tcPr>
          <w:p w14:paraId="32D4BA8B" w14:textId="4BF25F72" w:rsidR="00CA43C1" w:rsidRPr="00892600" w:rsidRDefault="0038373D">
            <w:pPr>
              <w:pStyle w:val="BodyText2"/>
              <w:spacing w:after="0" w:line="240" w:lineRule="auto"/>
              <w:ind w:right="74"/>
              <w:rPr>
                <w:rFonts w:asciiTheme="minorHAnsi" w:hAnsiTheme="minorHAnsi" w:cstheme="minorHAnsi"/>
              </w:rPr>
            </w:pPr>
            <w:sdt>
              <w:sdtPr>
                <w:rPr>
                  <w:rFonts w:asciiTheme="minorHAnsi" w:hAnsiTheme="minorHAnsi" w:cstheme="minorHAnsi"/>
                  <w:b/>
                </w:rPr>
                <w:id w:val="-147984285"/>
                <w:placeholder>
                  <w:docPart w:val="00743884522440BE8DBDF6752F84E95A"/>
                </w:placeholder>
              </w:sdtPr>
              <w:sdtEndPr/>
              <w:sdtContent>
                <w:sdt>
                  <w:sdtPr>
                    <w:rPr>
                      <w:rFonts w:asciiTheme="minorHAnsi" w:hAnsiTheme="minorHAnsi" w:cstheme="minorHAnsi"/>
                      <w:b/>
                    </w:rPr>
                    <w:id w:val="1864321654"/>
                    <w:placeholder>
                      <w:docPart w:val="00743884522440BE8DBDF6752F84E95A"/>
                    </w:placeholder>
                  </w:sdtPr>
                  <w:sdtEndPr/>
                  <w:sdtContent>
                    <w:r w:rsidR="00762A23" w:rsidRPr="00892600">
                      <w:rPr>
                        <w:rFonts w:asciiTheme="minorHAnsi" w:hAnsiTheme="minorHAnsi" w:cstheme="minorHAnsi"/>
                        <w:b/>
                      </w:rPr>
                      <w:t>OPEN PROCEDURE</w:t>
                    </w:r>
                  </w:sdtContent>
                </w:sdt>
              </w:sdtContent>
            </w:sdt>
          </w:p>
        </w:tc>
      </w:tr>
      <w:tr w:rsidR="00DB05C5" w:rsidRPr="00762A23" w14:paraId="26716A2E" w14:textId="77777777" w:rsidTr="007F7AC3">
        <w:trPr>
          <w:trHeight w:val="1269"/>
        </w:trPr>
        <w:tc>
          <w:tcPr>
            <w:tcW w:w="3471" w:type="dxa"/>
            <w:tcBorders>
              <w:right w:val="single" w:sz="4" w:space="0" w:color="17665C"/>
            </w:tcBorders>
            <w:shd w:val="clear" w:color="auto" w:fill="4F6228" w:themeFill="accent3" w:themeFillShade="80"/>
            <w:vAlign w:val="center"/>
          </w:tcPr>
          <w:p w14:paraId="30994AE7" w14:textId="77777777" w:rsidR="00CA43C1" w:rsidRPr="00882A1C" w:rsidRDefault="00CA43C1" w:rsidP="00882A1C">
            <w:pPr>
              <w:spacing w:after="160" w:line="259" w:lineRule="auto"/>
              <w:rPr>
                <w:rFonts w:asciiTheme="minorHAnsi" w:hAnsiTheme="minorHAnsi" w:cstheme="minorHAnsi"/>
                <w:color w:val="FFFFFF" w:themeColor="background1"/>
              </w:rPr>
            </w:pPr>
            <w:r w:rsidRPr="00882A1C">
              <w:rPr>
                <w:rFonts w:asciiTheme="minorHAnsi" w:hAnsiTheme="minorHAnsi" w:cstheme="minorHAnsi"/>
                <w:color w:val="FFFFFF" w:themeColor="background1"/>
              </w:rPr>
              <w:t>Stage in procedure:</w:t>
            </w:r>
          </w:p>
        </w:tc>
        <w:tc>
          <w:tcPr>
            <w:tcW w:w="5653" w:type="dxa"/>
            <w:tcBorders>
              <w:top w:val="single" w:sz="4" w:space="0" w:color="17665C"/>
              <w:left w:val="single" w:sz="4" w:space="0" w:color="17665C"/>
              <w:bottom w:val="single" w:sz="4" w:space="0" w:color="17665C"/>
              <w:right w:val="single" w:sz="4" w:space="0" w:color="17665C"/>
            </w:tcBorders>
            <w:vAlign w:val="center"/>
          </w:tcPr>
          <w:p w14:paraId="0CBF6AD0" w14:textId="02EE6EE2" w:rsidR="00DB05C5" w:rsidRPr="00892600" w:rsidRDefault="00825853">
            <w:pPr>
              <w:pStyle w:val="BodyText2"/>
              <w:spacing w:after="0" w:line="240" w:lineRule="auto"/>
              <w:ind w:right="74"/>
              <w:rPr>
                <w:rFonts w:asciiTheme="minorHAnsi" w:hAnsiTheme="minorHAnsi" w:cstheme="minorHAnsi"/>
              </w:rPr>
            </w:pPr>
            <w:r w:rsidRPr="00892600">
              <w:rPr>
                <w:rFonts w:asciiTheme="minorHAnsi" w:hAnsiTheme="minorHAnsi" w:cstheme="minorHAnsi"/>
              </w:rPr>
              <w:t xml:space="preserve">This is a single </w:t>
            </w:r>
            <w:r w:rsidR="00CA43C1" w:rsidRPr="00892600">
              <w:rPr>
                <w:rFonts w:asciiTheme="minorHAnsi" w:hAnsiTheme="minorHAnsi" w:cstheme="minorHAnsi"/>
              </w:rPr>
              <w:t xml:space="preserve">stage </w:t>
            </w:r>
            <w:r w:rsidRPr="00892600">
              <w:rPr>
                <w:rFonts w:asciiTheme="minorHAnsi" w:hAnsiTheme="minorHAnsi" w:cstheme="minorHAnsi"/>
              </w:rPr>
              <w:t xml:space="preserve">tender procedure whereby all interested parties may tender, but only those meeting the selection criteria (financial and technical capacity) will be deemed eligible for evaluation against the award criteria. </w:t>
            </w:r>
          </w:p>
        </w:tc>
      </w:tr>
    </w:tbl>
    <w:p w14:paraId="68033E86" w14:textId="77777777" w:rsidR="00CA43C1" w:rsidRPr="00762A23" w:rsidRDefault="00CA43C1" w:rsidP="00CA43C1">
      <w:pPr>
        <w:rPr>
          <w:rFonts w:asciiTheme="minorHAnsi" w:hAnsiTheme="minorHAnsi" w:cstheme="minorHAnsi"/>
        </w:rPr>
      </w:pPr>
    </w:p>
    <w:p w14:paraId="7EB6FED7" w14:textId="533ECB3E" w:rsidR="00FB64CE" w:rsidRPr="00762A23" w:rsidRDefault="00FB64CE" w:rsidP="001E7D31">
      <w:pPr>
        <w:pStyle w:val="Heading1"/>
      </w:pPr>
      <w:r w:rsidRPr="00762A23">
        <w:t>Small and Medium Enterprise Participation</w:t>
      </w:r>
    </w:p>
    <w:p w14:paraId="46B5F4FC" w14:textId="77777777" w:rsidR="00FB64CE" w:rsidRPr="00762A23" w:rsidRDefault="00FB64CE" w:rsidP="0002600B">
      <w:pPr>
        <w:jc w:val="both"/>
        <w:rPr>
          <w:rFonts w:asciiTheme="minorHAnsi" w:hAnsiTheme="minorHAnsi" w:cstheme="minorHAnsi"/>
          <w:bCs/>
          <w:iCs/>
        </w:rPr>
      </w:pPr>
      <w:r w:rsidRPr="00762A23">
        <w:rPr>
          <w:rFonts w:asciiTheme="minorHAnsi" w:hAnsiTheme="minorHAnsi" w:cstheme="minorHAnsi"/>
          <w:bCs/>
          <w:iCs/>
        </w:rPr>
        <w:t xml:space="preserve">It is the policy of the Contracting Authority to promote participation by Small and Medium Enterprises (“SMEs”) on a fair and equal basis. </w:t>
      </w:r>
    </w:p>
    <w:p w14:paraId="4D84523F" w14:textId="77777777" w:rsidR="00FB64CE" w:rsidRPr="00762A23" w:rsidRDefault="00FB64CE" w:rsidP="0002600B">
      <w:pPr>
        <w:jc w:val="both"/>
        <w:rPr>
          <w:rFonts w:asciiTheme="minorHAnsi" w:hAnsiTheme="minorHAnsi" w:cstheme="minorHAnsi"/>
          <w:bCs/>
          <w:iCs/>
        </w:rPr>
      </w:pPr>
      <w:r w:rsidRPr="00762A23">
        <w:rPr>
          <w:rFonts w:asciiTheme="minorHAnsi" w:hAnsiTheme="minorHAnsi" w:cstheme="minorHAnsi"/>
          <w:bCs/>
          <w:iCs/>
        </w:rPr>
        <w:t xml:space="preserve">SMEs are encouraged to explore the possibilities of forming relationships with other SMEs or with larger enterprises to meet the financial, economic or technical capacity requirements of the competition, if required. </w:t>
      </w:r>
    </w:p>
    <w:p w14:paraId="68541300" w14:textId="77777777" w:rsidR="00FB64CE" w:rsidRPr="00762A23" w:rsidRDefault="00FB64CE" w:rsidP="0002600B">
      <w:pPr>
        <w:jc w:val="both"/>
        <w:rPr>
          <w:rFonts w:asciiTheme="minorHAnsi" w:hAnsiTheme="minorHAnsi" w:cstheme="minorHAnsi"/>
          <w:bCs/>
          <w:iCs/>
        </w:rPr>
      </w:pPr>
      <w:r w:rsidRPr="00762A23">
        <w:rPr>
          <w:rFonts w:asciiTheme="minorHAnsi" w:hAnsiTheme="minorHAnsi" w:cstheme="minorHAnsi"/>
          <w:bCs/>
          <w:iCs/>
        </w:rPr>
        <w:t xml:space="preserve">Tenderers may include individuals, partnerships, limited companies, groupings or any combination of the foregoing with or without legal personality. However, a grouping, consortium or combination of entities may be required to establish legal personality </w:t>
      </w:r>
      <w:proofErr w:type="gramStart"/>
      <w:r w:rsidRPr="00762A23">
        <w:rPr>
          <w:rFonts w:asciiTheme="minorHAnsi" w:hAnsiTheme="minorHAnsi" w:cstheme="minorHAnsi"/>
          <w:bCs/>
          <w:iCs/>
        </w:rPr>
        <w:t>in order to</w:t>
      </w:r>
      <w:proofErr w:type="gramEnd"/>
      <w:r w:rsidRPr="00762A23">
        <w:rPr>
          <w:rFonts w:asciiTheme="minorHAnsi" w:hAnsiTheme="minorHAnsi" w:cstheme="minorHAnsi"/>
          <w:bCs/>
          <w:iCs/>
        </w:rPr>
        <w:t xml:space="preserve"> enter into a contract. The Contracting Authority may also:</w:t>
      </w:r>
    </w:p>
    <w:p w14:paraId="0C79B19C" w14:textId="77777777" w:rsidR="00FB64CE" w:rsidRPr="00762A23" w:rsidRDefault="00FB64CE" w:rsidP="0002600B">
      <w:pPr>
        <w:pStyle w:val="ListParagraph"/>
        <w:spacing w:before="120" w:line="264" w:lineRule="auto"/>
        <w:ind w:hanging="360"/>
        <w:jc w:val="both"/>
        <w:rPr>
          <w:rFonts w:asciiTheme="minorHAnsi" w:hAnsiTheme="minorHAnsi" w:cstheme="minorHAnsi"/>
          <w:bCs/>
          <w:iCs/>
        </w:rPr>
      </w:pPr>
      <w:r w:rsidRPr="00762A23">
        <w:rPr>
          <w:rFonts w:asciiTheme="minorHAnsi" w:hAnsiTheme="minorHAnsi" w:cstheme="minorHAnsi"/>
          <w:bCs/>
          <w:iCs/>
        </w:rPr>
        <w:t>•</w:t>
      </w:r>
      <w:r w:rsidRPr="00762A23">
        <w:rPr>
          <w:rFonts w:asciiTheme="minorHAnsi" w:hAnsiTheme="minorHAnsi" w:cstheme="minorHAnsi"/>
          <w:bCs/>
          <w:iCs/>
        </w:rPr>
        <w:tab/>
        <w:t>contract with one member of the grouping, consortium or combination of entities on the basis that party will carry overall responsibility for the performance of services required under the contract;</w:t>
      </w:r>
    </w:p>
    <w:p w14:paraId="071F4FB2" w14:textId="77777777" w:rsidR="00FB64CE" w:rsidRPr="00762A23" w:rsidRDefault="00FB64CE" w:rsidP="0002600B">
      <w:pPr>
        <w:pStyle w:val="ListParagraph"/>
        <w:spacing w:before="120" w:line="264" w:lineRule="auto"/>
        <w:ind w:hanging="360"/>
        <w:jc w:val="both"/>
        <w:rPr>
          <w:rFonts w:asciiTheme="minorHAnsi" w:hAnsiTheme="minorHAnsi" w:cstheme="minorHAnsi"/>
          <w:bCs/>
          <w:iCs/>
        </w:rPr>
      </w:pPr>
      <w:r w:rsidRPr="00762A23">
        <w:rPr>
          <w:rFonts w:asciiTheme="minorHAnsi" w:hAnsiTheme="minorHAnsi" w:cstheme="minorHAnsi"/>
          <w:bCs/>
          <w:iCs/>
        </w:rPr>
        <w:t>•</w:t>
      </w:r>
      <w:r w:rsidRPr="00762A23">
        <w:rPr>
          <w:rFonts w:asciiTheme="minorHAnsi" w:hAnsiTheme="minorHAnsi" w:cstheme="minorHAnsi"/>
          <w:bCs/>
          <w:iCs/>
        </w:rPr>
        <w:tab/>
        <w:t>contract with each member of the grouping, consortium or combination of entities based on joint and several liabilities; or</w:t>
      </w:r>
    </w:p>
    <w:p w14:paraId="1175BEB9" w14:textId="59AE19C4" w:rsidR="00FB64CE" w:rsidRPr="00762A23" w:rsidRDefault="00FB64CE" w:rsidP="0002600B">
      <w:pPr>
        <w:pStyle w:val="ListParagraph"/>
        <w:spacing w:before="120" w:line="264" w:lineRule="auto"/>
        <w:ind w:hanging="360"/>
        <w:jc w:val="both"/>
        <w:rPr>
          <w:rFonts w:asciiTheme="minorHAnsi" w:hAnsiTheme="minorHAnsi" w:cstheme="minorHAnsi"/>
          <w:bCs/>
          <w:iCs/>
        </w:rPr>
      </w:pPr>
      <w:r w:rsidRPr="00762A23">
        <w:rPr>
          <w:rFonts w:asciiTheme="minorHAnsi" w:hAnsiTheme="minorHAnsi" w:cstheme="minorHAnsi"/>
          <w:bCs/>
          <w:iCs/>
        </w:rPr>
        <w:t>•</w:t>
      </w:r>
      <w:r w:rsidRPr="00762A23">
        <w:rPr>
          <w:rFonts w:asciiTheme="minorHAnsi" w:hAnsiTheme="minorHAnsi" w:cstheme="minorHAnsi"/>
          <w:bCs/>
          <w:iCs/>
        </w:rPr>
        <w:tab/>
        <w:t xml:space="preserve">contract with one member of the grouping, consortium or combination of entities with the other members being sub-contractors. </w:t>
      </w:r>
    </w:p>
    <w:p w14:paraId="6D2276CD" w14:textId="77777777" w:rsidR="00FB64CE" w:rsidRPr="00762A23" w:rsidRDefault="00FB64CE" w:rsidP="0002600B">
      <w:pPr>
        <w:jc w:val="both"/>
        <w:rPr>
          <w:rFonts w:asciiTheme="minorHAnsi" w:hAnsiTheme="minorHAnsi" w:cstheme="minorHAnsi"/>
          <w:bCs/>
          <w:iCs/>
        </w:rPr>
      </w:pPr>
      <w:r w:rsidRPr="00762A23">
        <w:rPr>
          <w:rFonts w:asciiTheme="minorHAnsi" w:hAnsiTheme="minorHAnsi" w:cstheme="minorHAnsi"/>
          <w:bCs/>
          <w:iCs/>
        </w:rPr>
        <w:t>Tenderers are reminded that they may rely on the resources of other entities to establish the requirements on condition that they can prove to the satisfaction of the Contracting Authority that they will have these resources at their disposal when necessary.</w:t>
      </w:r>
    </w:p>
    <w:p w14:paraId="7E25AE20" w14:textId="5E348E22" w:rsidR="003A0A23" w:rsidRPr="00762A23" w:rsidRDefault="00FB64CE" w:rsidP="0002600B">
      <w:pPr>
        <w:jc w:val="both"/>
        <w:rPr>
          <w:rFonts w:asciiTheme="minorHAnsi" w:hAnsiTheme="minorHAnsi" w:cstheme="minorHAnsi"/>
        </w:rPr>
      </w:pPr>
      <w:r w:rsidRPr="00762A23">
        <w:rPr>
          <w:rFonts w:asciiTheme="minorHAnsi" w:hAnsiTheme="minorHAnsi" w:cstheme="minorHAnsi"/>
          <w:bCs/>
          <w:iCs/>
        </w:rPr>
        <w:t>If the tenderer is from a consortium / joint venture, tenderers must ensure that all the relevant information is provided and where necessary, provide the information requested separately for each party.  Relevant information relates to where a tenderer is relying on the resources to qualify (e.g. turnover, manpower, previous experience) and/or to deliver the contract. The consortium must appoint a single point of contact who will assume overall responsibility for participating in this procurement process and who is authorised to act on behalf of all consortia members. The Contracting Authority will not act as an arbitrator between members of consortia.</w:t>
      </w:r>
      <w:r w:rsidR="003A0A23" w:rsidRPr="00762A23">
        <w:rPr>
          <w:rFonts w:asciiTheme="minorHAnsi" w:hAnsiTheme="minorHAnsi" w:cstheme="minorHAnsi"/>
        </w:rPr>
        <w:br w:type="page"/>
      </w:r>
    </w:p>
    <w:p w14:paraId="2FD02989" w14:textId="10E78D18" w:rsidR="00CA43C1" w:rsidRPr="00762A23" w:rsidRDefault="00CA43C1" w:rsidP="001E7D31">
      <w:pPr>
        <w:pStyle w:val="Heading1"/>
      </w:pPr>
      <w:bookmarkStart w:id="12" w:name="_Toc198219882"/>
      <w:r w:rsidRPr="00762A23">
        <w:lastRenderedPageBreak/>
        <w:t xml:space="preserve">About </w:t>
      </w:r>
      <w:r w:rsidR="00BB5E2D" w:rsidRPr="00762A23">
        <w:t>the Contracting Authority</w:t>
      </w:r>
      <w:bookmarkEnd w:id="12"/>
    </w:p>
    <w:p w14:paraId="7F22EE07" w14:textId="3CF5CDF7" w:rsidR="00BE7E46" w:rsidRPr="005F7209" w:rsidRDefault="0038373D" w:rsidP="005F7209">
      <w:pPr>
        <w:spacing w:after="160" w:line="259" w:lineRule="auto"/>
        <w:jc w:val="both"/>
        <w:rPr>
          <w:rFonts w:asciiTheme="minorHAnsi" w:hAnsiTheme="minorHAnsi" w:cstheme="minorHAnsi"/>
        </w:rPr>
      </w:pPr>
      <w:sdt>
        <w:sdtPr>
          <w:rPr>
            <w:rFonts w:asciiTheme="minorHAnsi" w:hAnsiTheme="minorHAnsi" w:cstheme="minorHAnsi"/>
            <w:b/>
            <w:bCs/>
            <w:iCs/>
          </w:rPr>
          <w:id w:val="482441133"/>
          <w:placeholder>
            <w:docPart w:val="DefaultPlaceholder_-1854013440"/>
          </w:placeholder>
        </w:sdtPr>
        <w:sdtEndPr/>
        <w:sdtContent>
          <w:sdt>
            <w:sdtPr>
              <w:rPr>
                <w:rFonts w:asciiTheme="minorHAnsi" w:hAnsiTheme="minorHAnsi" w:cstheme="minorHAnsi"/>
              </w:rPr>
              <w:id w:val="-1280257624"/>
              <w:placeholder>
                <w:docPart w:val="7A55F1AA07B54476AF826B32919FF064"/>
              </w:placeholder>
            </w:sdtPr>
            <w:sdtEndPr/>
            <w:sdtContent>
              <w:sdt>
                <w:sdtPr>
                  <w:rPr>
                    <w:rStyle w:val="IntenseEmphasis"/>
                  </w:rPr>
                  <w:id w:val="-1905678935"/>
                  <w:placeholder>
                    <w:docPart w:val="6C57374CA0864D6B9E5853D780131837"/>
                  </w:placeholder>
                </w:sdtPr>
                <w:sdtEndPr>
                  <w:rPr>
                    <w:rStyle w:val="IntenseEmphasis"/>
                  </w:rPr>
                </w:sdtEndPr>
                <w:sdtContent>
                  <w:r w:rsidR="00CE1456">
                    <w:rPr>
                      <w:rStyle w:val="IntenseEmphasis"/>
                    </w:rPr>
                    <w:t>Dublin and Dún Laoghaire</w:t>
                  </w:r>
                  <w:r w:rsidR="0003725B">
                    <w:rPr>
                      <w:rStyle w:val="IntenseEmphasis"/>
                    </w:rPr>
                    <w:t xml:space="preserve"> </w:t>
                  </w:r>
                </w:sdtContent>
              </w:sdt>
            </w:sdtContent>
          </w:sdt>
        </w:sdtContent>
      </w:sdt>
      <w:r w:rsidR="00CF6B44" w:rsidRPr="00762A23">
        <w:rPr>
          <w:rFonts w:asciiTheme="minorHAnsi" w:hAnsiTheme="minorHAnsi" w:cstheme="minorHAnsi"/>
          <w:b/>
          <w:bCs/>
          <w:iCs/>
        </w:rPr>
        <w:t>Education and Training Board</w:t>
      </w:r>
      <w:r w:rsidR="00CF6B44" w:rsidRPr="00762A23">
        <w:rPr>
          <w:rFonts w:asciiTheme="minorHAnsi" w:hAnsiTheme="minorHAnsi" w:cstheme="minorHAnsi"/>
          <w:iCs/>
        </w:rPr>
        <w:t xml:space="preserve">. </w:t>
      </w:r>
      <w:r w:rsidR="00BB5E2D" w:rsidRPr="00762A23">
        <w:rPr>
          <w:rFonts w:asciiTheme="minorHAnsi" w:eastAsia="Batang" w:hAnsiTheme="minorHAnsi" w:cstheme="minorHAnsi"/>
        </w:rPr>
        <w:t>The Contracting Authorit</w:t>
      </w:r>
      <w:r w:rsidR="003B20E8" w:rsidRPr="00762A23">
        <w:rPr>
          <w:rFonts w:asciiTheme="minorHAnsi" w:eastAsia="Batang" w:hAnsiTheme="minorHAnsi" w:cstheme="minorHAnsi"/>
        </w:rPr>
        <w:t>y</w:t>
      </w:r>
      <w:r w:rsidR="00483A73" w:rsidRPr="00762A23">
        <w:rPr>
          <w:rFonts w:asciiTheme="minorHAnsi" w:eastAsia="Batang" w:hAnsiTheme="minorHAnsi" w:cstheme="minorHAnsi"/>
        </w:rPr>
        <w:t xml:space="preserve"> is an ETB responsible for the delivery of services in</w:t>
      </w:r>
      <w:r w:rsidR="00DB1CBE">
        <w:rPr>
          <w:rFonts w:asciiTheme="minorHAnsi" w:eastAsia="Batang" w:hAnsiTheme="minorHAnsi" w:cstheme="minorHAnsi"/>
        </w:rPr>
        <w:t xml:space="preserve"> count</w:t>
      </w:r>
      <w:r w:rsidR="00CE1456">
        <w:rPr>
          <w:rFonts w:asciiTheme="minorHAnsi" w:eastAsia="Batang" w:hAnsiTheme="minorHAnsi" w:cstheme="minorHAnsi"/>
        </w:rPr>
        <w:t>y</w:t>
      </w:r>
      <w:r w:rsidR="00483A73" w:rsidRPr="00762A23">
        <w:rPr>
          <w:rFonts w:asciiTheme="minorHAnsi" w:eastAsia="Batang" w:hAnsiTheme="minorHAnsi" w:cstheme="minorHAnsi"/>
        </w:rPr>
        <w:t xml:space="preserve"> </w:t>
      </w:r>
      <w:sdt>
        <w:sdtPr>
          <w:rPr>
            <w:rFonts w:asciiTheme="minorHAnsi" w:hAnsiTheme="minorHAnsi" w:cstheme="minorHAnsi"/>
          </w:rPr>
          <w:id w:val="8035730"/>
          <w:placeholder>
            <w:docPart w:val="678B5685811A4BB8A4BFA825CBDD1214"/>
          </w:placeholder>
        </w:sdtPr>
        <w:sdtEndPr/>
        <w:sdtContent>
          <w:sdt>
            <w:sdtPr>
              <w:rPr>
                <w:rStyle w:val="IntenseEmphasis"/>
              </w:rPr>
              <w:id w:val="1950432418"/>
              <w:placeholder>
                <w:docPart w:val="E6FBBB2C3AB54F43BE20A14E13F81E57"/>
              </w:placeholder>
            </w:sdtPr>
            <w:sdtEndPr>
              <w:rPr>
                <w:rStyle w:val="IntenseEmphasis"/>
              </w:rPr>
            </w:sdtEndPr>
            <w:sdtContent>
              <w:r w:rsidR="00CE1456">
                <w:rPr>
                  <w:rStyle w:val="IntenseEmphasis"/>
                </w:rPr>
                <w:t>Dublin</w:t>
              </w:r>
            </w:sdtContent>
          </w:sdt>
        </w:sdtContent>
      </w:sdt>
    </w:p>
    <w:p w14:paraId="58D12990" w14:textId="1C14CC23" w:rsidR="00BA2B95" w:rsidRPr="00762A23" w:rsidRDefault="0038373D" w:rsidP="005F7209">
      <w:pPr>
        <w:spacing w:after="160" w:line="259" w:lineRule="auto"/>
        <w:jc w:val="both"/>
        <w:rPr>
          <w:rFonts w:asciiTheme="minorHAnsi" w:hAnsiTheme="minorHAnsi" w:cstheme="minorHAnsi"/>
          <w:lang w:val="en-US"/>
        </w:rPr>
      </w:pPr>
      <w:sdt>
        <w:sdtPr>
          <w:rPr>
            <w:rStyle w:val="IntenseEmphasis"/>
          </w:rPr>
          <w:id w:val="-1939979827"/>
          <w:placeholder>
            <w:docPart w:val="F874B9AC88AB46B0B577B2DDDF5375F3"/>
          </w:placeholder>
        </w:sdtPr>
        <w:sdtEndPr>
          <w:rPr>
            <w:rStyle w:val="IntenseEmphasis"/>
          </w:rPr>
        </w:sdtEndPr>
        <w:sdtContent>
          <w:r w:rsidR="00CE1456">
            <w:rPr>
              <w:rStyle w:val="IntenseEmphasis"/>
            </w:rPr>
            <w:t>Dublin and Dún Laoghaire</w:t>
          </w:r>
        </w:sdtContent>
      </w:sdt>
      <w:r w:rsidR="005F7209">
        <w:rPr>
          <w:rFonts w:asciiTheme="minorHAnsi" w:hAnsiTheme="minorHAnsi" w:cstheme="minorHAnsi"/>
        </w:rPr>
        <w:t xml:space="preserve"> </w:t>
      </w:r>
      <w:r w:rsidR="00DB1CBE">
        <w:rPr>
          <w:rFonts w:asciiTheme="minorHAnsi" w:hAnsiTheme="minorHAnsi" w:cstheme="minorHAnsi"/>
          <w:lang w:val="en-US"/>
        </w:rPr>
        <w:t xml:space="preserve">Education and Training Board </w:t>
      </w:r>
      <w:r w:rsidR="00BA2B95" w:rsidRPr="00762A23">
        <w:rPr>
          <w:rFonts w:asciiTheme="minorHAnsi" w:hAnsiTheme="minorHAnsi" w:cstheme="minorHAnsi"/>
          <w:lang w:val="en-US"/>
        </w:rPr>
        <w:t xml:space="preserve">is one of 16 ETBs established under the </w:t>
      </w:r>
      <w:hyperlink r:id="rId14" w:tgtFrame="_blank" w:tooltip="Education and Training Board Act 2013" w:history="1">
        <w:r w:rsidR="00BA2B95" w:rsidRPr="0003725B">
          <w:rPr>
            <w:rFonts w:asciiTheme="minorHAnsi" w:hAnsiTheme="minorHAnsi" w:cstheme="minorHAnsi"/>
            <w:i/>
            <w:iCs/>
            <w:lang w:val="en-US"/>
          </w:rPr>
          <w:t>Education and Training Boards Act</w:t>
        </w:r>
        <w:r w:rsidR="0004671F">
          <w:rPr>
            <w:rFonts w:asciiTheme="minorHAnsi" w:hAnsiTheme="minorHAnsi" w:cstheme="minorHAnsi"/>
            <w:i/>
            <w:iCs/>
            <w:lang w:val="en-US"/>
          </w:rPr>
          <w:t xml:space="preserve"> </w:t>
        </w:r>
        <w:r w:rsidR="00BA2B95" w:rsidRPr="0003725B">
          <w:rPr>
            <w:rFonts w:asciiTheme="minorHAnsi" w:hAnsiTheme="minorHAnsi" w:cstheme="minorHAnsi"/>
            <w:i/>
            <w:iCs/>
            <w:lang w:val="en-US"/>
          </w:rPr>
          <w:t>2013</w:t>
        </w:r>
      </w:hyperlink>
      <w:r w:rsidR="00BA2B95" w:rsidRPr="00762A23">
        <w:rPr>
          <w:rFonts w:asciiTheme="minorHAnsi" w:hAnsiTheme="minorHAnsi" w:cstheme="minorHAnsi"/>
          <w:lang w:val="en-US"/>
        </w:rPr>
        <w:t>. The remit of Education and Training Board</w:t>
      </w:r>
      <w:r w:rsidR="00DB1CBE">
        <w:rPr>
          <w:rFonts w:asciiTheme="minorHAnsi" w:hAnsiTheme="minorHAnsi" w:cstheme="minorHAnsi"/>
          <w:lang w:val="en-US"/>
        </w:rPr>
        <w:t>s</w:t>
      </w:r>
      <w:r w:rsidR="00BA2B95" w:rsidRPr="00762A23">
        <w:rPr>
          <w:rFonts w:asciiTheme="minorHAnsi" w:hAnsiTheme="minorHAnsi" w:cstheme="minorHAnsi"/>
          <w:lang w:val="en-US"/>
        </w:rPr>
        <w:t>, as statutory provider</w:t>
      </w:r>
      <w:r w:rsidR="00DB1CBE">
        <w:rPr>
          <w:rFonts w:asciiTheme="minorHAnsi" w:hAnsiTheme="minorHAnsi" w:cstheme="minorHAnsi"/>
          <w:lang w:val="en-US"/>
        </w:rPr>
        <w:t>s</w:t>
      </w:r>
      <w:r w:rsidR="00BA2B95" w:rsidRPr="00762A23">
        <w:rPr>
          <w:rFonts w:asciiTheme="minorHAnsi" w:hAnsiTheme="minorHAnsi" w:cstheme="minorHAnsi"/>
          <w:lang w:val="en-US"/>
        </w:rPr>
        <w:t xml:space="preserve"> of </w:t>
      </w:r>
      <w:proofErr w:type="gramStart"/>
      <w:r w:rsidR="00BA2B95" w:rsidRPr="00762A23">
        <w:rPr>
          <w:rFonts w:asciiTheme="minorHAnsi" w:hAnsiTheme="minorHAnsi" w:cstheme="minorHAnsi"/>
          <w:lang w:val="en-US"/>
        </w:rPr>
        <w:t>education</w:t>
      </w:r>
      <w:proofErr w:type="gramEnd"/>
      <w:r w:rsidR="00BA2B95" w:rsidRPr="00762A23">
        <w:rPr>
          <w:rFonts w:asciiTheme="minorHAnsi" w:hAnsiTheme="minorHAnsi" w:cstheme="minorHAnsi"/>
          <w:lang w:val="en-US"/>
        </w:rPr>
        <w:t xml:space="preserve"> is the provision of a comprehensive range of quality education programmes to meet the needs of the community we serve. These</w:t>
      </w:r>
      <w:r w:rsidR="00DB1CBE">
        <w:rPr>
          <w:rFonts w:asciiTheme="minorHAnsi" w:hAnsiTheme="minorHAnsi" w:cstheme="minorHAnsi"/>
          <w:lang w:val="en-US"/>
        </w:rPr>
        <w:t xml:space="preserve"> can</w:t>
      </w:r>
      <w:r w:rsidR="00BA2B95" w:rsidRPr="00762A23">
        <w:rPr>
          <w:rFonts w:asciiTheme="minorHAnsi" w:hAnsiTheme="minorHAnsi" w:cstheme="minorHAnsi"/>
          <w:lang w:val="en-US"/>
        </w:rPr>
        <w:t xml:space="preserve"> </w:t>
      </w:r>
      <w:proofErr w:type="gramStart"/>
      <w:r w:rsidR="00BA2B95" w:rsidRPr="00762A23">
        <w:rPr>
          <w:rFonts w:asciiTheme="minorHAnsi" w:hAnsiTheme="minorHAnsi" w:cstheme="minorHAnsi"/>
          <w:lang w:val="en-US"/>
        </w:rPr>
        <w:t>include</w:t>
      </w:r>
      <w:r w:rsidR="00DB1CBE">
        <w:rPr>
          <w:rFonts w:asciiTheme="minorHAnsi" w:hAnsiTheme="minorHAnsi" w:cstheme="minorHAnsi"/>
          <w:lang w:val="en-US"/>
        </w:rPr>
        <w:t>,</w:t>
      </w:r>
      <w:proofErr w:type="gramEnd"/>
      <w:r w:rsidR="00DB1CBE">
        <w:rPr>
          <w:rFonts w:asciiTheme="minorHAnsi" w:hAnsiTheme="minorHAnsi" w:cstheme="minorHAnsi"/>
          <w:lang w:val="en-US"/>
        </w:rPr>
        <w:t xml:space="preserve"> Primary and Post Primary Education</w:t>
      </w:r>
      <w:r w:rsidR="00BA2B95" w:rsidRPr="00762A23">
        <w:rPr>
          <w:rFonts w:asciiTheme="minorHAnsi" w:hAnsiTheme="minorHAnsi" w:cstheme="minorHAnsi"/>
          <w:lang w:val="en-US"/>
        </w:rPr>
        <w:t xml:space="preserve">, Post Leaving Certificate Programmes, Further Education, </w:t>
      </w:r>
      <w:r w:rsidR="00DB1CBE">
        <w:rPr>
          <w:rFonts w:asciiTheme="minorHAnsi" w:hAnsiTheme="minorHAnsi" w:cstheme="minorHAnsi"/>
          <w:lang w:val="en-US"/>
        </w:rPr>
        <w:t xml:space="preserve">Apprenticeships, </w:t>
      </w:r>
      <w:r w:rsidR="00BA2B95" w:rsidRPr="00762A23">
        <w:rPr>
          <w:rFonts w:asciiTheme="minorHAnsi" w:hAnsiTheme="minorHAnsi" w:cstheme="minorHAnsi"/>
          <w:lang w:val="en-US"/>
        </w:rPr>
        <w:t xml:space="preserve">Second Chance Learning, and Adult &amp; Community Education. </w:t>
      </w:r>
    </w:p>
    <w:p w14:paraId="38F34CBB" w14:textId="7088E5EE" w:rsidR="00483A73" w:rsidRDefault="00483A73" w:rsidP="00FF5674">
      <w:pPr>
        <w:jc w:val="both"/>
        <w:rPr>
          <w:rFonts w:asciiTheme="minorHAnsi" w:hAnsiTheme="minorHAnsi" w:cstheme="minorHAnsi"/>
          <w:iCs/>
        </w:rPr>
      </w:pPr>
      <w:r w:rsidRPr="00762A23">
        <w:rPr>
          <w:rFonts w:asciiTheme="minorHAnsi" w:hAnsiTheme="minorHAnsi" w:cstheme="minorHAnsi"/>
          <w:iCs/>
        </w:rPr>
        <w:t xml:space="preserve">For more information on </w:t>
      </w:r>
      <w:r w:rsidR="0010621E">
        <w:rPr>
          <w:rFonts w:asciiTheme="minorHAnsi" w:hAnsiTheme="minorHAnsi" w:cstheme="minorHAnsi"/>
          <w:iCs/>
        </w:rPr>
        <w:t xml:space="preserve">DDLETB go to </w:t>
      </w:r>
      <w:hyperlink r:id="rId15" w:history="1">
        <w:r w:rsidR="0010621E" w:rsidRPr="008A0C2D">
          <w:rPr>
            <w:rStyle w:val="Hyperlink"/>
            <w:rFonts w:asciiTheme="minorHAnsi" w:hAnsiTheme="minorHAnsi" w:cstheme="minorHAnsi"/>
            <w:iCs/>
          </w:rPr>
          <w:t>www.ddletb.ie</w:t>
        </w:r>
      </w:hyperlink>
      <w:r w:rsidR="0010621E">
        <w:rPr>
          <w:rFonts w:asciiTheme="minorHAnsi" w:hAnsiTheme="minorHAnsi" w:cstheme="minorHAnsi"/>
          <w:iCs/>
        </w:rPr>
        <w:t xml:space="preserve"> </w:t>
      </w:r>
    </w:p>
    <w:p w14:paraId="7D8415D6" w14:textId="63F2F2A8" w:rsidR="00D85D7F" w:rsidRPr="00762A23" w:rsidRDefault="00D85D7F" w:rsidP="00FF5674">
      <w:pPr>
        <w:jc w:val="both"/>
        <w:rPr>
          <w:rFonts w:asciiTheme="minorHAnsi" w:hAnsiTheme="minorHAnsi" w:cstheme="minorHAnsi"/>
          <w:iCs/>
        </w:rPr>
      </w:pPr>
    </w:p>
    <w:p w14:paraId="141C612E" w14:textId="77777777" w:rsidR="00BE7E46" w:rsidRPr="00762A23" w:rsidRDefault="00BE7E46">
      <w:pPr>
        <w:rPr>
          <w:rFonts w:asciiTheme="minorHAnsi" w:hAnsiTheme="minorHAnsi" w:cstheme="minorHAnsi"/>
          <w:b/>
          <w:color w:val="FF0000"/>
          <w:highlight w:val="yellow"/>
        </w:rPr>
      </w:pPr>
      <w:r w:rsidRPr="00762A23">
        <w:rPr>
          <w:rFonts w:asciiTheme="minorHAnsi" w:hAnsiTheme="minorHAnsi" w:cstheme="minorHAnsi"/>
          <w:b/>
          <w:color w:val="FF0000"/>
          <w:highlight w:val="yellow"/>
        </w:rPr>
        <w:br w:type="page"/>
      </w:r>
    </w:p>
    <w:p w14:paraId="15D33512" w14:textId="37DB2064" w:rsidR="00CA43C1" w:rsidRPr="001E7D31" w:rsidRDefault="008006B4" w:rsidP="001E7D31">
      <w:pPr>
        <w:pStyle w:val="Heading1"/>
      </w:pPr>
      <w:bookmarkStart w:id="13" w:name="_Toc486843180"/>
      <w:bookmarkStart w:id="14" w:name="_Toc486843181"/>
      <w:bookmarkStart w:id="15" w:name="_Toc198219883"/>
      <w:bookmarkEnd w:id="13"/>
      <w:bookmarkEnd w:id="14"/>
      <w:r w:rsidRPr="001E7D31">
        <w:lastRenderedPageBreak/>
        <w:t xml:space="preserve">Scope of the </w:t>
      </w:r>
      <w:r w:rsidR="00A65EF4" w:rsidRPr="001E7D31">
        <w:t>Contract</w:t>
      </w:r>
      <w:bookmarkEnd w:id="15"/>
      <w:r w:rsidRPr="001E7D31">
        <w:t xml:space="preserve"> </w:t>
      </w:r>
    </w:p>
    <w:p w14:paraId="16BFCECB" w14:textId="540FFB2F" w:rsidR="00376192" w:rsidRPr="00762A23" w:rsidRDefault="00CE1C9C" w:rsidP="0002600B">
      <w:pPr>
        <w:rPr>
          <w:rFonts w:asciiTheme="minorHAnsi" w:hAnsiTheme="minorHAnsi" w:cstheme="minorHAnsi"/>
        </w:rPr>
      </w:pPr>
      <w:r w:rsidRPr="00762A23">
        <w:rPr>
          <w:rFonts w:asciiTheme="minorHAnsi" w:hAnsiTheme="minorHAnsi" w:cstheme="minorHAnsi"/>
        </w:rPr>
        <w:t xml:space="preserve">The </w:t>
      </w:r>
      <w:sdt>
        <w:sdtPr>
          <w:rPr>
            <w:rFonts w:asciiTheme="minorHAnsi" w:hAnsiTheme="minorHAnsi" w:cstheme="minorHAnsi"/>
          </w:rPr>
          <w:id w:val="-1000038611"/>
          <w:placeholder>
            <w:docPart w:val="1B8D3507E0B641A885ABB52BC71AFE38"/>
          </w:placeholder>
        </w:sdtPr>
        <w:sdtEndPr/>
        <w:sdtContent>
          <w:sdt>
            <w:sdtPr>
              <w:rPr>
                <w:rStyle w:val="IntenseEmphasis"/>
              </w:rPr>
              <w:id w:val="-359357229"/>
              <w:placeholder>
                <w:docPart w:val="17949BE4AFFB4BED92DACBDFD5758E52"/>
              </w:placeholder>
            </w:sdtPr>
            <w:sdtEndPr>
              <w:rPr>
                <w:rStyle w:val="IntenseEmphasis"/>
              </w:rPr>
            </w:sdtEndPr>
            <w:sdtContent>
              <w:r w:rsidR="00EF4AFF">
                <w:rPr>
                  <w:rStyle w:val="IntenseEmphasis"/>
                </w:rPr>
                <w:t>Dublin and Dún Laoghaire</w:t>
              </w:r>
            </w:sdtContent>
          </w:sdt>
        </w:sdtContent>
      </w:sdt>
      <w:r w:rsidR="009E1871">
        <w:rPr>
          <w:rFonts w:asciiTheme="minorHAnsi" w:hAnsiTheme="minorHAnsi" w:cstheme="minorHAnsi"/>
        </w:rPr>
        <w:t xml:space="preserve"> Education and Training Board</w:t>
      </w:r>
      <w:r w:rsidRPr="00762A23">
        <w:rPr>
          <w:rFonts w:asciiTheme="minorHAnsi" w:hAnsiTheme="minorHAnsi" w:cstheme="minorHAnsi"/>
        </w:rPr>
        <w:t xml:space="preserve"> (the “Contracting Authority”) invites tenders (“Tenders”) to this </w:t>
      </w:r>
      <w:r w:rsidR="002062E5">
        <w:rPr>
          <w:rFonts w:asciiTheme="minorHAnsi" w:hAnsiTheme="minorHAnsi" w:cstheme="minorHAnsi"/>
        </w:rPr>
        <w:t>C</w:t>
      </w:r>
      <w:r w:rsidR="00A54E1D" w:rsidRPr="00762A23">
        <w:rPr>
          <w:rFonts w:asciiTheme="minorHAnsi" w:hAnsiTheme="minorHAnsi" w:cstheme="minorHAnsi"/>
        </w:rPr>
        <w:t>all for</w:t>
      </w:r>
      <w:r w:rsidRPr="00762A23">
        <w:rPr>
          <w:rFonts w:asciiTheme="minorHAnsi" w:hAnsiTheme="minorHAnsi" w:cstheme="minorHAnsi"/>
        </w:rPr>
        <w:t xml:space="preserve"> </w:t>
      </w:r>
      <w:r w:rsidR="002062E5">
        <w:rPr>
          <w:rFonts w:asciiTheme="minorHAnsi" w:hAnsiTheme="minorHAnsi" w:cstheme="minorHAnsi"/>
        </w:rPr>
        <w:t>T</w:t>
      </w:r>
      <w:r w:rsidRPr="00762A23">
        <w:rPr>
          <w:rFonts w:asciiTheme="minorHAnsi" w:hAnsiTheme="minorHAnsi" w:cstheme="minorHAnsi"/>
        </w:rPr>
        <w:t>ender (“</w:t>
      </w:r>
      <w:r w:rsidR="00A54E1D" w:rsidRPr="00762A23">
        <w:rPr>
          <w:rFonts w:asciiTheme="minorHAnsi" w:hAnsiTheme="minorHAnsi" w:cstheme="minorHAnsi"/>
        </w:rPr>
        <w:t>CFT</w:t>
      </w:r>
      <w:r w:rsidRPr="00762A23">
        <w:rPr>
          <w:rFonts w:asciiTheme="minorHAnsi" w:hAnsiTheme="minorHAnsi" w:cstheme="minorHAnsi"/>
        </w:rPr>
        <w:t xml:space="preserve">”) from </w:t>
      </w:r>
      <w:r w:rsidR="002062E5">
        <w:rPr>
          <w:rFonts w:asciiTheme="minorHAnsi" w:hAnsiTheme="minorHAnsi" w:cstheme="minorHAnsi"/>
        </w:rPr>
        <w:t>E</w:t>
      </w:r>
      <w:r w:rsidRPr="00762A23">
        <w:rPr>
          <w:rFonts w:asciiTheme="minorHAnsi" w:hAnsiTheme="minorHAnsi" w:cstheme="minorHAnsi"/>
        </w:rPr>
        <w:t xml:space="preserve">conomic </w:t>
      </w:r>
      <w:r w:rsidR="002062E5">
        <w:rPr>
          <w:rFonts w:asciiTheme="minorHAnsi" w:hAnsiTheme="minorHAnsi" w:cstheme="minorHAnsi"/>
        </w:rPr>
        <w:t>O</w:t>
      </w:r>
      <w:r w:rsidRPr="00762A23">
        <w:rPr>
          <w:rFonts w:asciiTheme="minorHAnsi" w:hAnsiTheme="minorHAnsi" w:cstheme="minorHAnsi"/>
        </w:rPr>
        <w:t>perators (“Tenderers”) for the supply of the [</w:t>
      </w:r>
      <w:r w:rsidR="00A54E1D" w:rsidRPr="00762A23">
        <w:rPr>
          <w:rFonts w:asciiTheme="minorHAnsi" w:hAnsiTheme="minorHAnsi" w:cstheme="minorHAnsi"/>
        </w:rPr>
        <w:t>services</w:t>
      </w:r>
      <w:r w:rsidRPr="00762A23">
        <w:rPr>
          <w:rFonts w:asciiTheme="minorHAnsi" w:hAnsiTheme="minorHAnsi" w:cstheme="minorHAnsi"/>
        </w:rPr>
        <w:t>/</w:t>
      </w:r>
      <w:r w:rsidR="001B1842">
        <w:rPr>
          <w:rFonts w:asciiTheme="minorHAnsi" w:hAnsiTheme="minorHAnsi" w:cstheme="minorHAnsi"/>
        </w:rPr>
        <w:t>goods</w:t>
      </w:r>
      <w:r w:rsidRPr="00762A23">
        <w:rPr>
          <w:rFonts w:asciiTheme="minorHAnsi" w:hAnsiTheme="minorHAnsi" w:cstheme="minorHAnsi"/>
        </w:rPr>
        <w:t xml:space="preserve">] as </w:t>
      </w:r>
      <w:r w:rsidR="00D817A2" w:rsidRPr="00762A23">
        <w:rPr>
          <w:rFonts w:asciiTheme="minorHAnsi" w:hAnsiTheme="minorHAnsi" w:cstheme="minorHAnsi"/>
        </w:rPr>
        <w:t>detailed</w:t>
      </w:r>
      <w:r w:rsidRPr="00762A23">
        <w:rPr>
          <w:rFonts w:asciiTheme="minorHAnsi" w:hAnsiTheme="minorHAnsi" w:cstheme="minorHAnsi"/>
        </w:rPr>
        <w:t xml:space="preserve"> in</w:t>
      </w:r>
      <w:r w:rsidR="00A54E1D" w:rsidRPr="00762A23">
        <w:rPr>
          <w:rFonts w:asciiTheme="minorHAnsi" w:hAnsiTheme="minorHAnsi" w:cstheme="minorHAnsi"/>
        </w:rPr>
        <w:t xml:space="preserve"> the</w:t>
      </w:r>
      <w:r w:rsidRPr="00762A23">
        <w:rPr>
          <w:rFonts w:asciiTheme="minorHAnsi" w:hAnsiTheme="minorHAnsi" w:cstheme="minorHAnsi"/>
        </w:rPr>
        <w:t xml:space="preserve"> Specification </w:t>
      </w:r>
      <w:r w:rsidR="00D817A2" w:rsidRPr="00762A23">
        <w:rPr>
          <w:rFonts w:asciiTheme="minorHAnsi" w:hAnsiTheme="minorHAnsi" w:cstheme="minorHAnsi"/>
        </w:rPr>
        <w:t>appended at Appendix 2</w:t>
      </w:r>
      <w:r w:rsidRPr="00762A23">
        <w:rPr>
          <w:rFonts w:asciiTheme="minorHAnsi" w:hAnsiTheme="minorHAnsi" w:cstheme="minorHAnsi"/>
        </w:rPr>
        <w:t xml:space="preserve"> to this </w:t>
      </w:r>
      <w:r w:rsidR="00A54E1D" w:rsidRPr="00762A23">
        <w:rPr>
          <w:rFonts w:asciiTheme="minorHAnsi" w:hAnsiTheme="minorHAnsi" w:cstheme="minorHAnsi"/>
        </w:rPr>
        <w:t>CFT</w:t>
      </w:r>
      <w:r w:rsidRPr="00762A23">
        <w:rPr>
          <w:rFonts w:asciiTheme="minorHAnsi" w:hAnsiTheme="minorHAnsi" w:cstheme="minorHAnsi"/>
        </w:rPr>
        <w:t xml:space="preserve"> (the “Services”).</w:t>
      </w:r>
    </w:p>
    <w:p w14:paraId="79C9E34F" w14:textId="77777777" w:rsidR="00376192" w:rsidRPr="00762A23" w:rsidRDefault="00376192" w:rsidP="00376192">
      <w:pPr>
        <w:spacing w:after="160" w:line="259" w:lineRule="auto"/>
        <w:jc w:val="both"/>
        <w:rPr>
          <w:rFonts w:asciiTheme="minorHAnsi" w:hAnsiTheme="minorHAnsi" w:cstheme="minorHAnsi"/>
        </w:rPr>
      </w:pPr>
      <w:r w:rsidRPr="00762A23">
        <w:rPr>
          <w:rFonts w:asciiTheme="minorHAnsi" w:hAnsiTheme="minorHAnsi" w:cstheme="minorHAnsi"/>
        </w:rPr>
        <w:t xml:space="preserve">The following indicative timeline is envisaged for this procurement: </w:t>
      </w:r>
    </w:p>
    <w:tbl>
      <w:tblPr>
        <w:tblStyle w:val="TableGrid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6"/>
        <w:gridCol w:w="4910"/>
      </w:tblGrid>
      <w:tr w:rsidR="00376192" w:rsidRPr="00762A23" w14:paraId="3C6894D4" w14:textId="77777777" w:rsidTr="0024008D">
        <w:tc>
          <w:tcPr>
            <w:tcW w:w="4106" w:type="dxa"/>
            <w:shd w:val="clear" w:color="auto" w:fill="4F6228" w:themeFill="accent3" w:themeFillShade="80"/>
          </w:tcPr>
          <w:p w14:paraId="51225877" w14:textId="3FDB4AA5" w:rsidR="00376192" w:rsidRPr="00892600" w:rsidRDefault="00376192" w:rsidP="007346CD">
            <w:pPr>
              <w:spacing w:before="0" w:after="160" w:line="259" w:lineRule="auto"/>
              <w:rPr>
                <w:rFonts w:asciiTheme="minorHAnsi" w:eastAsiaTheme="minorHAnsi" w:hAnsiTheme="minorHAnsi" w:cstheme="minorHAnsi"/>
                <w:color w:val="FFFFFF" w:themeColor="background1"/>
                <w:lang w:eastAsia="en-US"/>
              </w:rPr>
            </w:pPr>
            <w:r w:rsidRPr="00892600">
              <w:rPr>
                <w:rFonts w:asciiTheme="minorHAnsi" w:hAnsiTheme="minorHAnsi" w:cstheme="minorHAnsi"/>
                <w:color w:val="FFFFFF" w:themeColor="background1"/>
              </w:rPr>
              <w:t xml:space="preserve">Issue </w:t>
            </w:r>
            <w:r w:rsidR="00A54E1D" w:rsidRPr="00892600">
              <w:rPr>
                <w:rFonts w:asciiTheme="minorHAnsi" w:eastAsiaTheme="minorHAnsi" w:hAnsiTheme="minorHAnsi" w:cstheme="minorHAnsi"/>
                <w:color w:val="FFFFFF" w:themeColor="background1"/>
                <w:lang w:eastAsia="en-US"/>
              </w:rPr>
              <w:t>CFT</w:t>
            </w:r>
          </w:p>
        </w:tc>
        <w:tc>
          <w:tcPr>
            <w:tcW w:w="4910" w:type="dxa"/>
          </w:tcPr>
          <w:p w14:paraId="2DA8B65B" w14:textId="54498FCB" w:rsidR="00376192" w:rsidRPr="00762A23" w:rsidRDefault="0038373D" w:rsidP="00A54E1D">
            <w:pPr>
              <w:spacing w:before="0" w:after="160" w:line="259" w:lineRule="auto"/>
              <w:jc w:val="both"/>
              <w:rPr>
                <w:rFonts w:asciiTheme="minorHAnsi" w:eastAsiaTheme="minorHAnsi" w:hAnsiTheme="minorHAnsi" w:cstheme="minorHAnsi"/>
                <w:lang w:eastAsia="en-US"/>
              </w:rPr>
            </w:pPr>
            <w:sdt>
              <w:sdtPr>
                <w:rPr>
                  <w:rFonts w:asciiTheme="minorHAnsi" w:hAnsiTheme="minorHAnsi" w:cstheme="minorHAnsi"/>
                </w:rPr>
                <w:id w:val="-448393428"/>
                <w:placeholder>
                  <w:docPart w:val="B926047FC25049EA8C9C459C03D63F2D"/>
                </w:placeholder>
              </w:sdtPr>
              <w:sdtEndPr/>
              <w:sdtContent>
                <w:sdt>
                  <w:sdtPr>
                    <w:rPr>
                      <w:rStyle w:val="IntenseEmphasis"/>
                    </w:rPr>
                    <w:id w:val="1504474185"/>
                    <w:placeholder>
                      <w:docPart w:val="D4DDC0E26A824929814C58B6D3FFC57A"/>
                    </w:placeholder>
                  </w:sdtPr>
                  <w:sdtEndPr>
                    <w:rPr>
                      <w:rStyle w:val="IntenseEmphasis"/>
                    </w:rPr>
                  </w:sdtEndPr>
                  <w:sdtContent>
                    <w:r w:rsidR="00EF27F8">
                      <w:rPr>
                        <w:rStyle w:val="IntenseEmphasis"/>
                      </w:rPr>
                      <w:t>17/07/2026</w:t>
                    </w:r>
                  </w:sdtContent>
                </w:sdt>
              </w:sdtContent>
            </w:sdt>
          </w:p>
        </w:tc>
      </w:tr>
      <w:tr w:rsidR="00376192" w:rsidRPr="00762A23" w14:paraId="25A891AC" w14:textId="77777777" w:rsidTr="0024008D">
        <w:tc>
          <w:tcPr>
            <w:tcW w:w="4106" w:type="dxa"/>
            <w:shd w:val="clear" w:color="auto" w:fill="4F6228" w:themeFill="accent3" w:themeFillShade="80"/>
          </w:tcPr>
          <w:p w14:paraId="132265B4" w14:textId="77777777" w:rsidR="00376192" w:rsidRPr="00892600" w:rsidRDefault="00376192" w:rsidP="00A54E1D">
            <w:pPr>
              <w:spacing w:before="0" w:after="160" w:line="259" w:lineRule="auto"/>
              <w:rPr>
                <w:rFonts w:asciiTheme="minorHAnsi" w:eastAsiaTheme="minorHAnsi" w:hAnsiTheme="minorHAnsi" w:cstheme="minorHAnsi"/>
                <w:color w:val="FFFFFF" w:themeColor="background1"/>
                <w:lang w:eastAsia="en-US"/>
              </w:rPr>
            </w:pPr>
            <w:r w:rsidRPr="00892600">
              <w:rPr>
                <w:rFonts w:asciiTheme="minorHAnsi" w:hAnsiTheme="minorHAnsi" w:cstheme="minorHAnsi"/>
                <w:color w:val="FFFFFF" w:themeColor="background1"/>
              </w:rPr>
              <w:t>Closing date for Queries</w:t>
            </w:r>
          </w:p>
        </w:tc>
        <w:tc>
          <w:tcPr>
            <w:tcW w:w="4910" w:type="dxa"/>
          </w:tcPr>
          <w:p w14:paraId="29A47851" w14:textId="411272EB" w:rsidR="00376192" w:rsidRPr="00762A23" w:rsidRDefault="0038373D" w:rsidP="00A54E1D">
            <w:pPr>
              <w:spacing w:before="0" w:after="160" w:line="259" w:lineRule="auto"/>
              <w:jc w:val="both"/>
              <w:rPr>
                <w:rFonts w:asciiTheme="minorHAnsi" w:eastAsiaTheme="minorHAnsi" w:hAnsiTheme="minorHAnsi" w:cstheme="minorHAnsi"/>
                <w:lang w:eastAsia="en-US"/>
              </w:rPr>
            </w:pPr>
            <w:sdt>
              <w:sdtPr>
                <w:rPr>
                  <w:rFonts w:asciiTheme="minorHAnsi" w:hAnsiTheme="minorHAnsi" w:cstheme="minorHAnsi"/>
                </w:rPr>
                <w:id w:val="-1479762723"/>
                <w:placeholder>
                  <w:docPart w:val="4A7C1487FE474BA99B43A3680C04B32C"/>
                </w:placeholder>
              </w:sdtPr>
              <w:sdtEndPr/>
              <w:sdtContent>
                <w:sdt>
                  <w:sdtPr>
                    <w:rPr>
                      <w:rStyle w:val="IntenseEmphasis"/>
                    </w:rPr>
                    <w:id w:val="1014654613"/>
                    <w:placeholder>
                      <w:docPart w:val="C7BEEB0B12394C9CBA9A114575020DF0"/>
                    </w:placeholder>
                  </w:sdtPr>
                  <w:sdtEndPr>
                    <w:rPr>
                      <w:rStyle w:val="IntenseEmphasis"/>
                    </w:rPr>
                  </w:sdtEndPr>
                  <w:sdtContent>
                    <w:r w:rsidR="00EF27F8">
                      <w:rPr>
                        <w:rStyle w:val="IntenseEmphasis"/>
                      </w:rPr>
                      <w:t>10/08/2026</w:t>
                    </w:r>
                  </w:sdtContent>
                </w:sdt>
              </w:sdtContent>
            </w:sdt>
          </w:p>
        </w:tc>
      </w:tr>
      <w:tr w:rsidR="00376192" w:rsidRPr="00762A23" w14:paraId="5FD23C32" w14:textId="77777777" w:rsidTr="0024008D">
        <w:tc>
          <w:tcPr>
            <w:tcW w:w="4106" w:type="dxa"/>
            <w:shd w:val="clear" w:color="auto" w:fill="4F6228" w:themeFill="accent3" w:themeFillShade="80"/>
          </w:tcPr>
          <w:p w14:paraId="4EE92995" w14:textId="77777777" w:rsidR="00376192" w:rsidRPr="00892600" w:rsidRDefault="00376192" w:rsidP="00A54E1D">
            <w:pPr>
              <w:spacing w:before="0" w:after="160" w:line="259" w:lineRule="auto"/>
              <w:rPr>
                <w:rFonts w:asciiTheme="minorHAnsi" w:eastAsiaTheme="minorHAnsi" w:hAnsiTheme="minorHAnsi" w:cstheme="minorHAnsi"/>
                <w:color w:val="FFFFFF" w:themeColor="background1"/>
                <w:lang w:eastAsia="en-US"/>
              </w:rPr>
            </w:pPr>
            <w:r w:rsidRPr="00892600">
              <w:rPr>
                <w:rFonts w:asciiTheme="minorHAnsi" w:hAnsiTheme="minorHAnsi" w:cstheme="minorHAnsi"/>
                <w:color w:val="FFFFFF" w:themeColor="background1"/>
              </w:rPr>
              <w:t>Closing date for Receipt of Tenders</w:t>
            </w:r>
          </w:p>
        </w:tc>
        <w:tc>
          <w:tcPr>
            <w:tcW w:w="4910" w:type="dxa"/>
          </w:tcPr>
          <w:p w14:paraId="61ED1883" w14:textId="56D4C86C" w:rsidR="00376192" w:rsidRPr="00762A23" w:rsidRDefault="0038373D" w:rsidP="00A54E1D">
            <w:pPr>
              <w:spacing w:before="0" w:after="160" w:line="259" w:lineRule="auto"/>
              <w:jc w:val="both"/>
              <w:rPr>
                <w:rFonts w:asciiTheme="minorHAnsi" w:eastAsiaTheme="minorHAnsi" w:hAnsiTheme="minorHAnsi" w:cstheme="minorHAnsi"/>
                <w:lang w:eastAsia="en-US"/>
              </w:rPr>
            </w:pPr>
            <w:sdt>
              <w:sdtPr>
                <w:rPr>
                  <w:rFonts w:asciiTheme="minorHAnsi" w:hAnsiTheme="minorHAnsi" w:cstheme="minorHAnsi"/>
                </w:rPr>
                <w:id w:val="367810333"/>
                <w:placeholder>
                  <w:docPart w:val="65ECF0CD1E0048F98B175D9EE39A5E96"/>
                </w:placeholder>
              </w:sdtPr>
              <w:sdtEndPr/>
              <w:sdtContent>
                <w:sdt>
                  <w:sdtPr>
                    <w:rPr>
                      <w:rStyle w:val="IntenseEmphasis"/>
                    </w:rPr>
                    <w:id w:val="1287308879"/>
                    <w:placeholder>
                      <w:docPart w:val="4DC1FB643D3F46E29A0DBB7257B5B838"/>
                    </w:placeholder>
                  </w:sdtPr>
                  <w:sdtEndPr>
                    <w:rPr>
                      <w:rStyle w:val="IntenseEmphasis"/>
                    </w:rPr>
                  </w:sdtEndPr>
                  <w:sdtContent>
                    <w:r w:rsidR="00EF27F8">
                      <w:rPr>
                        <w:rStyle w:val="IntenseEmphasis"/>
                      </w:rPr>
                      <w:t>17/08/2026</w:t>
                    </w:r>
                  </w:sdtContent>
                </w:sdt>
              </w:sdtContent>
            </w:sdt>
          </w:p>
        </w:tc>
      </w:tr>
      <w:tr w:rsidR="00376192" w:rsidRPr="00762A23" w14:paraId="7B00D478" w14:textId="77777777" w:rsidTr="0024008D">
        <w:tc>
          <w:tcPr>
            <w:tcW w:w="4106" w:type="dxa"/>
            <w:shd w:val="clear" w:color="auto" w:fill="4F6228" w:themeFill="accent3" w:themeFillShade="80"/>
          </w:tcPr>
          <w:p w14:paraId="1F5C2581" w14:textId="77777777" w:rsidR="00376192" w:rsidRPr="00892600" w:rsidRDefault="00376192" w:rsidP="00A54E1D">
            <w:pPr>
              <w:spacing w:before="0" w:after="160" w:line="259" w:lineRule="auto"/>
              <w:rPr>
                <w:rFonts w:asciiTheme="minorHAnsi" w:eastAsiaTheme="minorHAnsi" w:hAnsiTheme="minorHAnsi" w:cstheme="minorHAnsi"/>
                <w:color w:val="FFFFFF" w:themeColor="background1"/>
                <w:lang w:eastAsia="en-US"/>
              </w:rPr>
            </w:pPr>
            <w:r w:rsidRPr="00892600">
              <w:rPr>
                <w:rFonts w:asciiTheme="minorHAnsi" w:hAnsiTheme="minorHAnsi" w:cstheme="minorHAnsi"/>
                <w:color w:val="FFFFFF" w:themeColor="background1"/>
              </w:rPr>
              <w:t>Clarification meetings (if anticipated)</w:t>
            </w:r>
          </w:p>
        </w:tc>
        <w:tc>
          <w:tcPr>
            <w:tcW w:w="4910" w:type="dxa"/>
          </w:tcPr>
          <w:p w14:paraId="2D178973" w14:textId="3B7A403A" w:rsidR="00376192" w:rsidRPr="00762A23" w:rsidRDefault="0038373D" w:rsidP="00A54E1D">
            <w:pPr>
              <w:spacing w:before="0" w:after="160" w:line="259" w:lineRule="auto"/>
              <w:jc w:val="both"/>
              <w:rPr>
                <w:rFonts w:asciiTheme="minorHAnsi" w:eastAsiaTheme="minorHAnsi" w:hAnsiTheme="minorHAnsi" w:cstheme="minorHAnsi"/>
                <w:lang w:eastAsia="en-US"/>
              </w:rPr>
            </w:pPr>
            <w:sdt>
              <w:sdtPr>
                <w:rPr>
                  <w:rFonts w:asciiTheme="minorHAnsi" w:hAnsiTheme="minorHAnsi" w:cstheme="minorHAnsi"/>
                </w:rPr>
                <w:id w:val="-1457020242"/>
                <w:placeholder>
                  <w:docPart w:val="1499B28C05E4445EBAD21969B9E22C0C"/>
                </w:placeholder>
              </w:sdtPr>
              <w:sdtEndPr/>
              <w:sdtContent>
                <w:sdt>
                  <w:sdtPr>
                    <w:rPr>
                      <w:rStyle w:val="IntenseEmphasis"/>
                    </w:rPr>
                    <w:id w:val="1594815499"/>
                    <w:placeholder>
                      <w:docPart w:val="9A2357242C064451B325338B5FC5BA7D"/>
                    </w:placeholder>
                  </w:sdtPr>
                  <w:sdtEndPr>
                    <w:rPr>
                      <w:rStyle w:val="IntenseEmphasis"/>
                    </w:rPr>
                  </w:sdtEndPr>
                  <w:sdtContent>
                    <w:r w:rsidR="00EF27F8">
                      <w:rPr>
                        <w:rStyle w:val="IntenseEmphasis"/>
                      </w:rPr>
                      <w:t>TBC</w:t>
                    </w:r>
                  </w:sdtContent>
                </w:sdt>
              </w:sdtContent>
            </w:sdt>
          </w:p>
        </w:tc>
      </w:tr>
      <w:tr w:rsidR="00376192" w:rsidRPr="00762A23" w14:paraId="71C5400E" w14:textId="77777777" w:rsidTr="0024008D">
        <w:tc>
          <w:tcPr>
            <w:tcW w:w="4106" w:type="dxa"/>
            <w:shd w:val="clear" w:color="auto" w:fill="4F6228" w:themeFill="accent3" w:themeFillShade="80"/>
          </w:tcPr>
          <w:p w14:paraId="69E3FBAC" w14:textId="77777777" w:rsidR="00376192" w:rsidRPr="00892600" w:rsidRDefault="00376192" w:rsidP="00A54E1D">
            <w:pPr>
              <w:spacing w:before="0" w:after="160" w:line="259" w:lineRule="auto"/>
              <w:rPr>
                <w:rFonts w:asciiTheme="minorHAnsi" w:eastAsiaTheme="minorHAnsi" w:hAnsiTheme="minorHAnsi" w:cstheme="minorHAnsi"/>
                <w:color w:val="FFFFFF" w:themeColor="background1"/>
                <w:lang w:eastAsia="en-US"/>
              </w:rPr>
            </w:pPr>
            <w:r w:rsidRPr="00892600">
              <w:rPr>
                <w:rFonts w:asciiTheme="minorHAnsi" w:hAnsiTheme="minorHAnsi" w:cstheme="minorHAnsi"/>
                <w:color w:val="FFFFFF" w:themeColor="background1"/>
              </w:rPr>
              <w:t>Award decision</w:t>
            </w:r>
          </w:p>
        </w:tc>
        <w:tc>
          <w:tcPr>
            <w:tcW w:w="4910" w:type="dxa"/>
          </w:tcPr>
          <w:p w14:paraId="6A3AEDE4" w14:textId="77C6D411" w:rsidR="00376192" w:rsidRPr="00762A23" w:rsidRDefault="0038373D" w:rsidP="00A54E1D">
            <w:pPr>
              <w:spacing w:before="0" w:after="160" w:line="259" w:lineRule="auto"/>
              <w:jc w:val="both"/>
              <w:rPr>
                <w:rFonts w:asciiTheme="minorHAnsi" w:eastAsiaTheme="minorHAnsi" w:hAnsiTheme="minorHAnsi" w:cstheme="minorHAnsi"/>
                <w:lang w:eastAsia="en-US"/>
              </w:rPr>
            </w:pPr>
            <w:sdt>
              <w:sdtPr>
                <w:rPr>
                  <w:rFonts w:asciiTheme="minorHAnsi" w:hAnsiTheme="minorHAnsi" w:cstheme="minorHAnsi"/>
                </w:rPr>
                <w:id w:val="330955978"/>
                <w:placeholder>
                  <w:docPart w:val="52C06077116B45B59ECA2ABB30FC62AA"/>
                </w:placeholder>
              </w:sdtPr>
              <w:sdtEndPr/>
              <w:sdtContent>
                <w:sdt>
                  <w:sdtPr>
                    <w:rPr>
                      <w:rStyle w:val="IntenseEmphasis"/>
                    </w:rPr>
                    <w:id w:val="1220639364"/>
                    <w:placeholder>
                      <w:docPart w:val="482D4564E18449D19B147CB07F5F1772"/>
                    </w:placeholder>
                  </w:sdtPr>
                  <w:sdtEndPr>
                    <w:rPr>
                      <w:rStyle w:val="IntenseEmphasis"/>
                    </w:rPr>
                  </w:sdtEndPr>
                  <w:sdtContent>
                    <w:r w:rsidR="00EF27F8">
                      <w:rPr>
                        <w:rStyle w:val="IntenseEmphasis"/>
                      </w:rPr>
                      <w:t>TBC</w:t>
                    </w:r>
                  </w:sdtContent>
                </w:sdt>
              </w:sdtContent>
            </w:sdt>
          </w:p>
        </w:tc>
      </w:tr>
      <w:tr w:rsidR="00376192" w:rsidRPr="00762A23" w14:paraId="6FFC14E1" w14:textId="77777777" w:rsidTr="0024008D">
        <w:tc>
          <w:tcPr>
            <w:tcW w:w="4106" w:type="dxa"/>
            <w:shd w:val="clear" w:color="auto" w:fill="4F6228" w:themeFill="accent3" w:themeFillShade="80"/>
          </w:tcPr>
          <w:p w14:paraId="37375F6F" w14:textId="77777777" w:rsidR="00376192" w:rsidRPr="00892600" w:rsidRDefault="00376192" w:rsidP="00A54E1D">
            <w:pPr>
              <w:spacing w:before="0" w:after="160" w:line="259" w:lineRule="auto"/>
              <w:rPr>
                <w:rFonts w:asciiTheme="minorHAnsi" w:eastAsiaTheme="minorHAnsi" w:hAnsiTheme="minorHAnsi" w:cstheme="minorHAnsi"/>
                <w:color w:val="FFFFFF" w:themeColor="background1"/>
                <w:lang w:eastAsia="en-US"/>
              </w:rPr>
            </w:pPr>
            <w:r w:rsidRPr="00892600">
              <w:rPr>
                <w:rFonts w:asciiTheme="minorHAnsi" w:hAnsiTheme="minorHAnsi" w:cstheme="minorHAnsi"/>
                <w:color w:val="FFFFFF" w:themeColor="background1"/>
              </w:rPr>
              <w:t>Contract Commencement</w:t>
            </w:r>
          </w:p>
        </w:tc>
        <w:tc>
          <w:tcPr>
            <w:tcW w:w="4910" w:type="dxa"/>
          </w:tcPr>
          <w:p w14:paraId="6254F306" w14:textId="7B6EC2E4" w:rsidR="00376192" w:rsidRPr="00762A23" w:rsidRDefault="0038373D" w:rsidP="00A54E1D">
            <w:pPr>
              <w:spacing w:before="0" w:after="160" w:line="259" w:lineRule="auto"/>
              <w:jc w:val="both"/>
              <w:rPr>
                <w:rFonts w:asciiTheme="minorHAnsi" w:eastAsiaTheme="minorHAnsi" w:hAnsiTheme="minorHAnsi" w:cstheme="minorHAnsi"/>
                <w:lang w:eastAsia="en-US"/>
              </w:rPr>
            </w:pPr>
            <w:sdt>
              <w:sdtPr>
                <w:rPr>
                  <w:rFonts w:asciiTheme="minorHAnsi" w:hAnsiTheme="minorHAnsi" w:cstheme="minorHAnsi"/>
                </w:rPr>
                <w:id w:val="-1074280660"/>
                <w:placeholder>
                  <w:docPart w:val="AB8C4D770D434DD08F1387106FC127DB"/>
                </w:placeholder>
              </w:sdtPr>
              <w:sdtEndPr/>
              <w:sdtContent>
                <w:sdt>
                  <w:sdtPr>
                    <w:rPr>
                      <w:rStyle w:val="IntenseEmphasis"/>
                    </w:rPr>
                    <w:id w:val="1522197216"/>
                    <w:placeholder>
                      <w:docPart w:val="BCB2D9AA90304771A69966AA00E990A1"/>
                    </w:placeholder>
                  </w:sdtPr>
                  <w:sdtEndPr>
                    <w:rPr>
                      <w:rStyle w:val="IntenseEmphasis"/>
                    </w:rPr>
                  </w:sdtEndPr>
                  <w:sdtContent>
                    <w:r w:rsidR="008369E3">
                      <w:rPr>
                        <w:rStyle w:val="IntenseEmphasis"/>
                      </w:rPr>
                      <w:t>31</w:t>
                    </w:r>
                    <w:r w:rsidR="008369E3" w:rsidRPr="008369E3">
                      <w:rPr>
                        <w:rStyle w:val="IntenseEmphasis"/>
                        <w:vertAlign w:val="superscript"/>
                      </w:rPr>
                      <w:t>st</w:t>
                    </w:r>
                    <w:r w:rsidR="008369E3">
                      <w:rPr>
                        <w:rStyle w:val="IntenseEmphasis"/>
                      </w:rPr>
                      <w:t xml:space="preserve"> August 2026</w:t>
                    </w:r>
                  </w:sdtContent>
                </w:sdt>
              </w:sdtContent>
            </w:sdt>
          </w:p>
        </w:tc>
      </w:tr>
    </w:tbl>
    <w:p w14:paraId="2A3B7350" w14:textId="77777777" w:rsidR="00376192" w:rsidRPr="00762A23" w:rsidRDefault="00376192" w:rsidP="0002600B">
      <w:pPr>
        <w:rPr>
          <w:rFonts w:asciiTheme="minorHAnsi" w:hAnsiTheme="minorHAnsi" w:cstheme="minorHAnsi"/>
        </w:rPr>
      </w:pPr>
    </w:p>
    <w:p w14:paraId="57548770" w14:textId="457BFEC6" w:rsidR="0044781F" w:rsidRPr="00762A23" w:rsidRDefault="00376192" w:rsidP="0002600B">
      <w:pPr>
        <w:jc w:val="both"/>
        <w:rPr>
          <w:rFonts w:asciiTheme="minorHAnsi" w:hAnsiTheme="minorHAnsi" w:cstheme="minorHAnsi"/>
          <w:noProof/>
        </w:rPr>
      </w:pPr>
      <w:r w:rsidRPr="00762A23">
        <w:rPr>
          <w:rFonts w:asciiTheme="minorHAnsi" w:hAnsiTheme="minorHAnsi" w:cstheme="minorHAnsi"/>
        </w:rPr>
        <w:t xml:space="preserve">The dates provided above are estimates at the time of publication of this </w:t>
      </w:r>
      <w:r w:rsidR="00A54E1D" w:rsidRPr="00762A23">
        <w:rPr>
          <w:rFonts w:asciiTheme="minorHAnsi" w:hAnsiTheme="minorHAnsi" w:cstheme="minorHAnsi"/>
        </w:rPr>
        <w:t>CFT</w:t>
      </w:r>
      <w:r w:rsidRPr="00762A23">
        <w:rPr>
          <w:rFonts w:asciiTheme="minorHAnsi" w:hAnsiTheme="minorHAnsi" w:cstheme="minorHAnsi"/>
        </w:rPr>
        <w:t xml:space="preserve">.  The Contracting Authority will endeavour to run the process to this timetable, but this cannot be guaranteed. The Contracting Authority reserves the right, in its sole discretion, to extend the timelines identified above by giving notice in writing via www.etenders.gov.ie to tenderers at any point. Without prejudice to the foregoing, the Contracting Authority reserves the right, in its sole discretion, to extend the closing date for receipt of tenders by giving notice via eTenders to all parties who have expressed an interest in the competition. </w:t>
      </w:r>
      <w:bookmarkStart w:id="16" w:name="_Toc49861536"/>
      <w:bookmarkStart w:id="17" w:name="_Toc50042898"/>
      <w:bookmarkStart w:id="18" w:name="_Toc50119360"/>
      <w:bookmarkStart w:id="19" w:name="_Toc50456337"/>
      <w:bookmarkStart w:id="20" w:name="_Toc52271006"/>
      <w:bookmarkStart w:id="21" w:name="_Toc49861537"/>
      <w:bookmarkStart w:id="22" w:name="_Toc50042899"/>
      <w:bookmarkStart w:id="23" w:name="_Toc50119361"/>
      <w:bookmarkStart w:id="24" w:name="_Toc50456338"/>
      <w:bookmarkStart w:id="25" w:name="_Toc52271007"/>
      <w:bookmarkStart w:id="26" w:name="_Toc49861538"/>
      <w:bookmarkStart w:id="27" w:name="_Toc50042900"/>
      <w:bookmarkStart w:id="28" w:name="_Toc50119362"/>
      <w:bookmarkStart w:id="29" w:name="_Toc50456339"/>
      <w:bookmarkStart w:id="30" w:name="_Toc52271008"/>
      <w:bookmarkStart w:id="31" w:name="_Toc49861539"/>
      <w:bookmarkStart w:id="32" w:name="_Toc50042901"/>
      <w:bookmarkStart w:id="33" w:name="_Toc50119363"/>
      <w:bookmarkStart w:id="34" w:name="_Toc50456340"/>
      <w:bookmarkStart w:id="35" w:name="_Toc52271009"/>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680A1E5C" w14:textId="1CE9D627" w:rsidR="00652BD2" w:rsidRPr="001E7D31" w:rsidRDefault="00D817A2" w:rsidP="001E7D31">
      <w:pPr>
        <w:pStyle w:val="Heading2"/>
      </w:pPr>
      <w:bookmarkStart w:id="36" w:name="_Toc198219884"/>
      <w:r w:rsidRPr="001E7D31">
        <w:t xml:space="preserve">Summary of </w:t>
      </w:r>
      <w:r w:rsidR="00652BD2" w:rsidRPr="001E7D31">
        <w:t>Specification</w:t>
      </w:r>
      <w:bookmarkEnd w:id="36"/>
    </w:p>
    <w:p w14:paraId="303E0033" w14:textId="1DD2E8AE" w:rsidR="00203BB7" w:rsidRPr="00203BB7" w:rsidRDefault="00203BB7" w:rsidP="00203BB7">
      <w:pPr>
        <w:jc w:val="both"/>
        <w:rPr>
          <w:rFonts w:ascii="Calibri" w:hAnsi="Calibri" w:cs="Calibri"/>
          <w:lang w:eastAsia="en-IE"/>
        </w:rPr>
      </w:pPr>
      <w:r w:rsidRPr="00203BB7">
        <w:rPr>
          <w:rFonts w:ascii="Calibri" w:hAnsi="Calibri" w:cs="Calibri"/>
          <w:lang w:eastAsia="en-IE"/>
        </w:rPr>
        <w:t xml:space="preserve">Dublin College Tallaght Cookstown (DCTC) is seeking a qualified contractor to deliver the Forklift Truck Operator courses from September to December 2026 within </w:t>
      </w:r>
      <w:r w:rsidRPr="00B75580">
        <w:rPr>
          <w:rFonts w:ascii="Calibri" w:hAnsi="Calibri" w:cs="Calibri"/>
          <w:lang w:eastAsia="en-IE"/>
        </w:rPr>
        <w:t>the South-West Dublin</w:t>
      </w:r>
      <w:r w:rsidRPr="00203BB7">
        <w:rPr>
          <w:rFonts w:ascii="Calibri" w:hAnsi="Calibri" w:cs="Calibri"/>
          <w:lang w:eastAsia="en-IE"/>
        </w:rPr>
        <w:t xml:space="preserve"> region.</w:t>
      </w:r>
    </w:p>
    <w:p w14:paraId="559A63D7" w14:textId="77777777" w:rsidR="00203BB7" w:rsidRPr="00203BB7" w:rsidRDefault="00203BB7" w:rsidP="00203BB7">
      <w:pPr>
        <w:jc w:val="both"/>
        <w:rPr>
          <w:rFonts w:ascii="Calibri" w:hAnsi="Calibri" w:cs="Calibri"/>
          <w:lang w:eastAsia="en-IE"/>
        </w:rPr>
      </w:pPr>
      <w:r w:rsidRPr="00203BB7">
        <w:rPr>
          <w:rFonts w:ascii="Calibri" w:hAnsi="Calibri" w:cs="Calibri"/>
          <w:lang w:eastAsia="en-IE"/>
        </w:rPr>
        <w:t xml:space="preserve">This extensive forklift training programme aims to equip participants with the necessary knowledge, practical skills and confidence to operate forklift trucks safely, efficiently, and in compliance with industry best practices. </w:t>
      </w:r>
    </w:p>
    <w:p w14:paraId="1EF51B9B" w14:textId="77777777" w:rsidR="00203BB7" w:rsidRPr="00203BB7" w:rsidRDefault="00203BB7" w:rsidP="00203BB7">
      <w:pPr>
        <w:jc w:val="both"/>
        <w:rPr>
          <w:rFonts w:ascii="Calibri" w:hAnsi="Calibri" w:cs="Calibri"/>
          <w:lang w:eastAsia="en-IE"/>
        </w:rPr>
      </w:pPr>
      <w:r w:rsidRPr="00203BB7">
        <w:rPr>
          <w:rFonts w:ascii="Calibri" w:hAnsi="Calibri" w:cs="Calibri"/>
          <w:lang w:eastAsia="en-IE"/>
        </w:rPr>
        <w:t>Each course spans four weeks and is divided into two segments:</w:t>
      </w:r>
    </w:p>
    <w:p w14:paraId="3C30BD62" w14:textId="77777777" w:rsidR="00203BB7" w:rsidRPr="00203BB7" w:rsidRDefault="00203BB7" w:rsidP="00203BB7">
      <w:pPr>
        <w:jc w:val="both"/>
        <w:rPr>
          <w:rFonts w:ascii="Calibri" w:hAnsi="Calibri" w:cs="Calibri"/>
          <w:b/>
          <w:bCs/>
          <w:lang w:eastAsia="en-IE"/>
        </w:rPr>
      </w:pPr>
      <w:r w:rsidRPr="00203BB7">
        <w:rPr>
          <w:rFonts w:ascii="Calibri" w:hAnsi="Calibri" w:cs="Calibri"/>
          <w:b/>
          <w:bCs/>
          <w:lang w:eastAsia="en-IE"/>
        </w:rPr>
        <w:t xml:space="preserve">Segment 1 (week 1 &amp; 2) classroom-based delivery </w:t>
      </w:r>
    </w:p>
    <w:p w14:paraId="34DE3BA8" w14:textId="77777777" w:rsidR="00203BB7" w:rsidRPr="00203BB7" w:rsidRDefault="00203BB7" w:rsidP="00203BB7">
      <w:pPr>
        <w:pStyle w:val="ListParagraph"/>
        <w:numPr>
          <w:ilvl w:val="0"/>
          <w:numId w:val="15"/>
        </w:numPr>
        <w:spacing w:after="160" w:line="259" w:lineRule="auto"/>
        <w:jc w:val="both"/>
        <w:rPr>
          <w:rFonts w:ascii="Calibri" w:hAnsi="Calibri" w:cs="Calibri"/>
          <w:lang w:eastAsia="en-IE"/>
        </w:rPr>
      </w:pPr>
      <w:r w:rsidRPr="00203BB7">
        <w:rPr>
          <w:rFonts w:ascii="Calibri" w:hAnsi="Calibri" w:cs="Calibri"/>
          <w:b/>
          <w:bCs/>
          <w:lang w:eastAsia="en-IE"/>
        </w:rPr>
        <w:t>Environmental Sustainability Awareness QQI Level 4 (4N21810)</w:t>
      </w:r>
      <w:r w:rsidRPr="00203BB7">
        <w:rPr>
          <w:rFonts w:ascii="Calibri" w:hAnsi="Calibri" w:cs="Calibri"/>
          <w:lang w:eastAsia="en-IE"/>
        </w:rPr>
        <w:t xml:space="preserve"> </w:t>
      </w:r>
    </w:p>
    <w:p w14:paraId="4CA37AD1" w14:textId="77777777" w:rsidR="00203BB7" w:rsidRPr="00203BB7" w:rsidRDefault="00203BB7" w:rsidP="00203BB7">
      <w:pPr>
        <w:jc w:val="both"/>
        <w:rPr>
          <w:rFonts w:ascii="Calibri" w:hAnsi="Calibri" w:cs="Calibri"/>
          <w:lang w:eastAsia="en-IE"/>
        </w:rPr>
      </w:pPr>
      <w:r w:rsidRPr="00203BB7">
        <w:rPr>
          <w:rFonts w:ascii="Calibri" w:hAnsi="Calibri" w:cs="Calibri"/>
          <w:lang w:eastAsia="en-IE"/>
        </w:rPr>
        <w:t xml:space="preserve">This module is a 5-credit micro -qualification aimed at enhancing learners’ comprehension of environmental issues. It focuses on practical, sustainable practices and includes subjects such as the circular economy, climate change, biodiversity and energy management. </w:t>
      </w:r>
    </w:p>
    <w:p w14:paraId="36AB7526" w14:textId="77777777" w:rsidR="00203BB7" w:rsidRPr="00203BB7" w:rsidRDefault="00203BB7" w:rsidP="00203BB7">
      <w:pPr>
        <w:rPr>
          <w:rFonts w:ascii="Calibri" w:hAnsi="Calibri" w:cs="Calibri"/>
        </w:rPr>
      </w:pPr>
      <w:r w:rsidRPr="00203BB7">
        <w:rPr>
          <w:rFonts w:ascii="Calibri" w:hAnsi="Calibri" w:cs="Calibri"/>
        </w:rPr>
        <w:t>The programme covers the following topics:</w:t>
      </w:r>
      <w:r w:rsidRPr="00203BB7">
        <w:rPr>
          <w:rFonts w:ascii="Calibri" w:hAnsi="Calibri" w:cs="Calibri"/>
        </w:rPr>
        <w:br/>
      </w:r>
      <w:r w:rsidRPr="00203BB7">
        <w:rPr>
          <w:rFonts w:ascii="Calibri" w:hAnsi="Calibri" w:cs="Calibri"/>
        </w:rPr>
        <w:br/>
      </w:r>
      <w:r w:rsidRPr="00203BB7">
        <w:rPr>
          <w:rFonts w:ascii="Calibri" w:hAnsi="Calibri" w:cs="Calibri"/>
        </w:rPr>
        <w:lastRenderedPageBreak/>
        <w:t>- The circular economy and waste management</w:t>
      </w:r>
      <w:r w:rsidRPr="00203BB7">
        <w:rPr>
          <w:rFonts w:ascii="Calibri" w:hAnsi="Calibri" w:cs="Calibri"/>
        </w:rPr>
        <w:br/>
        <w:t>- Climate change, various environmental pressures, and global initiatives.</w:t>
      </w:r>
      <w:r w:rsidRPr="00203BB7">
        <w:rPr>
          <w:rFonts w:ascii="Calibri" w:hAnsi="Calibri" w:cs="Calibri"/>
        </w:rPr>
        <w:br/>
        <w:t>- Biodiversity and the necessary actions to address it.</w:t>
      </w:r>
      <w:r w:rsidRPr="00203BB7">
        <w:rPr>
          <w:rFonts w:ascii="Calibri" w:hAnsi="Calibri" w:cs="Calibri"/>
        </w:rPr>
        <w:br/>
        <w:t>- Energy management, renewable energy sources and water conservation.</w:t>
      </w:r>
      <w:r w:rsidRPr="00203BB7">
        <w:rPr>
          <w:rFonts w:ascii="Calibri" w:hAnsi="Calibri" w:cs="Calibri"/>
        </w:rPr>
        <w:br/>
        <w:t>- Sustainable food practices, prevention of food waste and sustainable consumption habits.</w:t>
      </w:r>
      <w:r w:rsidRPr="00203BB7">
        <w:rPr>
          <w:rFonts w:ascii="Calibri" w:hAnsi="Calibri" w:cs="Calibri"/>
        </w:rPr>
        <w:br/>
        <w:t>- Initiatives for greening communities and adopting a greener lifestyle.</w:t>
      </w:r>
    </w:p>
    <w:p w14:paraId="6ABA08BF" w14:textId="77777777" w:rsidR="00203BB7" w:rsidRPr="00203BB7" w:rsidRDefault="00203BB7" w:rsidP="00203BB7">
      <w:pPr>
        <w:jc w:val="both"/>
        <w:rPr>
          <w:rFonts w:ascii="Calibri" w:hAnsi="Calibri" w:cs="Calibri"/>
        </w:rPr>
      </w:pPr>
      <w:r w:rsidRPr="00203BB7">
        <w:rPr>
          <w:rFonts w:ascii="Calibri" w:hAnsi="Calibri" w:cs="Calibri"/>
        </w:rPr>
        <w:t xml:space="preserve">The Contractor is responsible for arranging a qualified Instructor. </w:t>
      </w:r>
    </w:p>
    <w:p w14:paraId="7DEE6E56" w14:textId="77777777" w:rsidR="00203BB7" w:rsidRPr="00203BB7" w:rsidRDefault="00203BB7" w:rsidP="00203BB7">
      <w:pPr>
        <w:pStyle w:val="ListParagraph"/>
        <w:numPr>
          <w:ilvl w:val="0"/>
          <w:numId w:val="15"/>
        </w:numPr>
        <w:spacing w:after="160" w:line="259" w:lineRule="auto"/>
        <w:jc w:val="both"/>
        <w:rPr>
          <w:rFonts w:ascii="Calibri" w:hAnsi="Calibri" w:cs="Calibri"/>
          <w:lang w:eastAsia="en-IE"/>
        </w:rPr>
      </w:pPr>
      <w:r w:rsidRPr="00203BB7">
        <w:rPr>
          <w:rFonts w:ascii="Calibri" w:hAnsi="Calibri" w:cs="Calibri"/>
          <w:b/>
          <w:bCs/>
        </w:rPr>
        <w:t>Safe Pass</w:t>
      </w:r>
    </w:p>
    <w:p w14:paraId="3F0BC91C" w14:textId="77777777" w:rsidR="00203BB7" w:rsidRPr="00203BB7" w:rsidRDefault="00203BB7" w:rsidP="00203BB7">
      <w:pPr>
        <w:jc w:val="both"/>
        <w:rPr>
          <w:rFonts w:ascii="Calibri" w:hAnsi="Calibri" w:cs="Calibri"/>
        </w:rPr>
      </w:pPr>
      <w:r w:rsidRPr="00203BB7">
        <w:rPr>
          <w:rFonts w:ascii="Calibri" w:hAnsi="Calibri" w:cs="Calibri"/>
        </w:rPr>
        <w:t>The SOLAS Safe Pass is a compulsory one-day health and safety awareness course designed for construction workers, trainees, and on-site security staff in Ireland. It aims to prevent accidents, guarantee compliance with legal site regulations, and provides a registration card that remains valid for four years. The Contractor is responsible for arranging a qualified Instructor.</w:t>
      </w:r>
    </w:p>
    <w:p w14:paraId="422F185B" w14:textId="77777777" w:rsidR="00203BB7" w:rsidRPr="00203BB7" w:rsidRDefault="00203BB7" w:rsidP="00203BB7">
      <w:pPr>
        <w:pStyle w:val="ListParagraph"/>
        <w:numPr>
          <w:ilvl w:val="0"/>
          <w:numId w:val="15"/>
        </w:numPr>
        <w:spacing w:after="0" w:line="240" w:lineRule="auto"/>
        <w:jc w:val="both"/>
        <w:rPr>
          <w:rFonts w:ascii="Calibri" w:eastAsia="Times New Roman" w:hAnsi="Calibri" w:cs="Calibri"/>
          <w:lang w:eastAsia="en-IE"/>
        </w:rPr>
      </w:pPr>
      <w:r w:rsidRPr="00203BB7">
        <w:rPr>
          <w:rFonts w:ascii="Calibri" w:hAnsi="Calibri" w:cs="Calibri"/>
          <w:b/>
          <w:bCs/>
          <w:lang w:eastAsia="en-IE"/>
        </w:rPr>
        <w:t>Energy &amp; You (</w:t>
      </w:r>
      <w:r w:rsidRPr="00B75580">
        <w:rPr>
          <w:rFonts w:ascii="Calibri" w:hAnsi="Calibri" w:cs="Calibri"/>
          <w:b/>
          <w:bCs/>
          <w:lang w:eastAsia="en-IE"/>
        </w:rPr>
        <w:t>via Dublin College Tallaght Cookstown</w:t>
      </w:r>
      <w:r w:rsidRPr="00203BB7">
        <w:rPr>
          <w:rFonts w:ascii="Calibri" w:hAnsi="Calibri" w:cs="Calibri"/>
          <w:b/>
          <w:bCs/>
          <w:lang w:eastAsia="en-IE"/>
        </w:rPr>
        <w:t xml:space="preserve"> Moodle)</w:t>
      </w:r>
    </w:p>
    <w:p w14:paraId="23C62517" w14:textId="77777777" w:rsidR="00203BB7" w:rsidRPr="00203BB7" w:rsidRDefault="00203BB7" w:rsidP="00203BB7">
      <w:pPr>
        <w:spacing w:after="0" w:line="240" w:lineRule="auto"/>
        <w:jc w:val="both"/>
        <w:rPr>
          <w:rFonts w:ascii="Calibri" w:eastAsia="Times New Roman" w:hAnsi="Calibri" w:cs="Calibri"/>
          <w:lang w:eastAsia="en-IE"/>
        </w:rPr>
      </w:pPr>
    </w:p>
    <w:p w14:paraId="0389A885" w14:textId="77777777" w:rsidR="00203BB7" w:rsidRPr="00203BB7" w:rsidRDefault="00203BB7" w:rsidP="00203BB7">
      <w:pPr>
        <w:spacing w:after="0" w:line="240" w:lineRule="auto"/>
        <w:jc w:val="both"/>
        <w:rPr>
          <w:rFonts w:ascii="Calibri" w:eastAsia="Times New Roman" w:hAnsi="Calibri" w:cs="Calibri"/>
          <w:lang w:eastAsia="en-IE"/>
        </w:rPr>
      </w:pPr>
      <w:r w:rsidRPr="00203BB7">
        <w:rPr>
          <w:rFonts w:ascii="Calibri" w:eastAsia="Times New Roman" w:hAnsi="Calibri" w:cs="Calibri"/>
          <w:lang w:eastAsia="en-IE"/>
        </w:rPr>
        <w:t xml:space="preserve">The "Energy &amp; You: Reduce Your Use" is a complimentary 90-minute online course created by the Sustainable Energy Authority of Ireland (SEAI) in collaboration with eCollege. This programme is entirely self-paced and addresses a range of practical subjects aimed at enhancing the energy efficiency of learners in their daily lives.  </w:t>
      </w:r>
    </w:p>
    <w:p w14:paraId="53129C87" w14:textId="77777777" w:rsidR="00203BB7" w:rsidRPr="00203BB7" w:rsidRDefault="00203BB7" w:rsidP="00203BB7">
      <w:pPr>
        <w:spacing w:after="0" w:line="240" w:lineRule="auto"/>
        <w:jc w:val="both"/>
        <w:rPr>
          <w:rFonts w:ascii="Calibri" w:eastAsia="Times New Roman" w:hAnsi="Calibri" w:cs="Calibri"/>
          <w:lang w:eastAsia="en-IE"/>
        </w:rPr>
      </w:pPr>
      <w:r w:rsidRPr="00203BB7">
        <w:rPr>
          <w:rFonts w:ascii="Calibri" w:eastAsia="Times New Roman" w:hAnsi="Calibri" w:cs="Calibri"/>
          <w:lang w:eastAsia="en-IE"/>
        </w:rPr>
        <w:t>The Contractor is required to ensure that all learners complete this course online by the conclusion of the first week.</w:t>
      </w:r>
    </w:p>
    <w:p w14:paraId="0C0BD950" w14:textId="77777777" w:rsidR="00203BB7" w:rsidRPr="00203BB7" w:rsidRDefault="00203BB7" w:rsidP="00203BB7">
      <w:pPr>
        <w:pStyle w:val="ListParagraph"/>
        <w:jc w:val="both"/>
        <w:rPr>
          <w:rFonts w:ascii="Calibri" w:eastAsia="Times New Roman" w:hAnsi="Calibri" w:cs="Calibri"/>
          <w:lang w:eastAsia="en-IE"/>
        </w:rPr>
      </w:pPr>
    </w:p>
    <w:p w14:paraId="3D9C859D" w14:textId="77777777" w:rsidR="00203BB7" w:rsidRPr="00203BB7" w:rsidRDefault="00203BB7" w:rsidP="00203BB7">
      <w:pPr>
        <w:pStyle w:val="ListParagraph"/>
        <w:numPr>
          <w:ilvl w:val="0"/>
          <w:numId w:val="15"/>
        </w:numPr>
        <w:spacing w:after="0" w:line="240" w:lineRule="auto"/>
        <w:jc w:val="both"/>
        <w:rPr>
          <w:rFonts w:ascii="Calibri" w:eastAsia="Times New Roman" w:hAnsi="Calibri" w:cs="Calibri"/>
          <w:b/>
          <w:bCs/>
          <w:lang w:eastAsia="en-IE"/>
        </w:rPr>
      </w:pPr>
      <w:r w:rsidRPr="00203BB7">
        <w:rPr>
          <w:rFonts w:ascii="Calibri" w:eastAsia="Times New Roman" w:hAnsi="Calibri" w:cs="Calibri"/>
          <w:b/>
          <w:bCs/>
          <w:lang w:eastAsia="en-IE"/>
        </w:rPr>
        <w:t>Career Planning &amp; Job Seeking Skills including CV development</w:t>
      </w:r>
    </w:p>
    <w:p w14:paraId="38BEB0AD" w14:textId="77777777" w:rsidR="00203BB7" w:rsidRPr="00203BB7" w:rsidRDefault="00203BB7" w:rsidP="00203BB7">
      <w:pPr>
        <w:spacing w:after="0" w:line="240" w:lineRule="auto"/>
        <w:jc w:val="both"/>
        <w:rPr>
          <w:rFonts w:ascii="Calibri" w:eastAsia="Times New Roman" w:hAnsi="Calibri" w:cs="Calibri"/>
          <w:b/>
          <w:bCs/>
          <w:lang w:eastAsia="en-IE"/>
        </w:rPr>
      </w:pPr>
    </w:p>
    <w:p w14:paraId="068CB21F" w14:textId="77777777" w:rsidR="00203BB7" w:rsidRPr="00203BB7" w:rsidRDefault="00203BB7" w:rsidP="00203BB7">
      <w:pPr>
        <w:spacing w:after="0" w:line="240" w:lineRule="auto"/>
        <w:jc w:val="both"/>
        <w:rPr>
          <w:rFonts w:ascii="Calibri" w:eastAsia="Times New Roman" w:hAnsi="Calibri" w:cs="Calibri"/>
          <w:lang w:eastAsia="en-IE"/>
        </w:rPr>
      </w:pPr>
      <w:r w:rsidRPr="00203BB7">
        <w:rPr>
          <w:rFonts w:ascii="Calibri" w:eastAsia="Times New Roman" w:hAnsi="Calibri" w:cs="Calibri"/>
          <w:lang w:eastAsia="en-IE"/>
        </w:rPr>
        <w:t>This unaccredited section outlines the comprehensive process of recognising learners’ career objectives. It provides participants with the skills to create a personal profile, craft a focused in interview techniques, and strategically navigate through the job market.</w:t>
      </w:r>
      <w:r w:rsidRPr="00203BB7">
        <w:rPr>
          <w:rFonts w:ascii="Calibri" w:hAnsi="Calibri" w:cs="Calibri"/>
        </w:rPr>
        <w:t xml:space="preserve"> The Contractor is responsible for arranging a qualified Instructor.</w:t>
      </w:r>
    </w:p>
    <w:p w14:paraId="5E99F77F" w14:textId="77777777" w:rsidR="00203BB7" w:rsidRPr="00203BB7" w:rsidRDefault="00203BB7" w:rsidP="00203BB7">
      <w:pPr>
        <w:spacing w:after="0" w:line="240" w:lineRule="auto"/>
        <w:jc w:val="both"/>
        <w:rPr>
          <w:rFonts w:ascii="Calibri" w:eastAsia="Times New Roman" w:hAnsi="Calibri" w:cs="Calibri"/>
          <w:b/>
          <w:bCs/>
          <w:lang w:eastAsia="en-IE"/>
        </w:rPr>
      </w:pPr>
    </w:p>
    <w:p w14:paraId="53B8B1BB" w14:textId="77777777" w:rsidR="00203BB7" w:rsidRPr="00203BB7" w:rsidRDefault="00203BB7" w:rsidP="00203BB7">
      <w:pPr>
        <w:pStyle w:val="ListParagraph"/>
        <w:numPr>
          <w:ilvl w:val="0"/>
          <w:numId w:val="15"/>
        </w:numPr>
        <w:spacing w:after="0" w:line="240" w:lineRule="auto"/>
        <w:jc w:val="both"/>
        <w:rPr>
          <w:rFonts w:ascii="Calibri" w:eastAsia="Times New Roman" w:hAnsi="Calibri" w:cs="Calibri"/>
          <w:b/>
          <w:bCs/>
          <w:lang w:eastAsia="en-IE"/>
        </w:rPr>
      </w:pPr>
      <w:r w:rsidRPr="00203BB7">
        <w:rPr>
          <w:rFonts w:ascii="Calibri" w:eastAsia="Times New Roman" w:hAnsi="Calibri" w:cs="Calibri"/>
          <w:b/>
          <w:bCs/>
          <w:lang w:eastAsia="en-IE"/>
        </w:rPr>
        <w:t xml:space="preserve">Manual Handling -vendor certified </w:t>
      </w:r>
    </w:p>
    <w:p w14:paraId="6F8730AB" w14:textId="77777777" w:rsidR="00203BB7" w:rsidRPr="00203BB7" w:rsidRDefault="00203BB7" w:rsidP="00203BB7">
      <w:pPr>
        <w:pStyle w:val="ListParagraph"/>
        <w:spacing w:after="0" w:line="240" w:lineRule="auto"/>
        <w:jc w:val="both"/>
        <w:rPr>
          <w:rFonts w:ascii="Calibri" w:eastAsia="Times New Roman" w:hAnsi="Calibri" w:cs="Calibri"/>
          <w:b/>
          <w:bCs/>
          <w:lang w:eastAsia="en-IE"/>
        </w:rPr>
      </w:pPr>
    </w:p>
    <w:p w14:paraId="3062F2E1" w14:textId="77777777" w:rsidR="00203BB7" w:rsidRPr="00203BB7" w:rsidRDefault="00203BB7" w:rsidP="00203BB7">
      <w:pPr>
        <w:spacing w:after="0" w:line="240" w:lineRule="auto"/>
        <w:jc w:val="both"/>
        <w:rPr>
          <w:rFonts w:ascii="Calibri" w:eastAsia="Times New Roman" w:hAnsi="Calibri" w:cs="Calibri"/>
          <w:lang w:eastAsia="en-IE"/>
        </w:rPr>
      </w:pPr>
      <w:r w:rsidRPr="00203BB7">
        <w:rPr>
          <w:rFonts w:ascii="Calibri" w:hAnsi="Calibri" w:cs="Calibri"/>
        </w:rPr>
        <w:t>The Contractor is responsible for arranging a qualified Instructor.</w:t>
      </w:r>
    </w:p>
    <w:p w14:paraId="5F0C64CC" w14:textId="77777777" w:rsidR="00203BB7" w:rsidRPr="00203BB7" w:rsidRDefault="00203BB7" w:rsidP="00203BB7">
      <w:pPr>
        <w:spacing w:after="0" w:line="240" w:lineRule="auto"/>
        <w:jc w:val="both"/>
        <w:rPr>
          <w:rFonts w:ascii="Calibri" w:eastAsia="Times New Roman" w:hAnsi="Calibri" w:cs="Calibri"/>
          <w:b/>
          <w:bCs/>
          <w:lang w:eastAsia="en-IE"/>
        </w:rPr>
      </w:pPr>
    </w:p>
    <w:p w14:paraId="7983D5C0" w14:textId="77777777" w:rsidR="00203BB7" w:rsidRPr="00203BB7" w:rsidRDefault="00203BB7" w:rsidP="00203BB7">
      <w:pPr>
        <w:jc w:val="both"/>
        <w:rPr>
          <w:rFonts w:ascii="Calibri" w:hAnsi="Calibri" w:cs="Calibri"/>
          <w:b/>
          <w:bCs/>
          <w:lang w:eastAsia="en-IE"/>
        </w:rPr>
      </w:pPr>
      <w:r w:rsidRPr="00203BB7">
        <w:rPr>
          <w:rFonts w:ascii="Calibri" w:hAnsi="Calibri" w:cs="Calibri"/>
          <w:b/>
          <w:bCs/>
          <w:lang w:eastAsia="en-IE"/>
        </w:rPr>
        <w:t xml:space="preserve">Segment 2 (week 3 &amp; 4) practical  </w:t>
      </w:r>
    </w:p>
    <w:p w14:paraId="51AC1951" w14:textId="002DFFA5" w:rsidR="00203BB7" w:rsidRPr="00203BB7" w:rsidRDefault="00203BB7" w:rsidP="00203BB7">
      <w:pPr>
        <w:spacing w:after="0" w:line="240" w:lineRule="auto"/>
        <w:jc w:val="both"/>
        <w:rPr>
          <w:rFonts w:ascii="Calibri" w:eastAsia="Times New Roman" w:hAnsi="Calibri" w:cs="Calibri"/>
          <w:lang w:eastAsia="en-IE"/>
        </w:rPr>
      </w:pPr>
      <w:r w:rsidRPr="00203BB7">
        <w:rPr>
          <w:rFonts w:ascii="Calibri" w:eastAsia="Times New Roman" w:hAnsi="Calibri" w:cs="Calibri"/>
          <w:lang w:eastAsia="en-IE"/>
        </w:rPr>
        <w:t xml:space="preserve">This section is required to be conducted at the specially designed, RTITB -accredited forklift training centre by </w:t>
      </w:r>
      <w:r w:rsidR="0010621E">
        <w:rPr>
          <w:rFonts w:ascii="Calibri" w:eastAsia="Times New Roman" w:hAnsi="Calibri" w:cs="Calibri"/>
          <w:lang w:eastAsia="en-IE"/>
        </w:rPr>
        <w:t xml:space="preserve">RTITB </w:t>
      </w:r>
      <w:r w:rsidRPr="00203BB7">
        <w:rPr>
          <w:rFonts w:ascii="Calibri" w:eastAsia="Times New Roman" w:hAnsi="Calibri" w:cs="Calibri"/>
          <w:lang w:eastAsia="en-IE"/>
        </w:rPr>
        <w:t>certified instructors. This two-week segment will cover the following:</w:t>
      </w:r>
    </w:p>
    <w:p w14:paraId="525407ED" w14:textId="77777777" w:rsidR="00203BB7" w:rsidRPr="00203BB7" w:rsidRDefault="00203BB7" w:rsidP="00203BB7">
      <w:pPr>
        <w:spacing w:after="0" w:line="240" w:lineRule="auto"/>
        <w:jc w:val="both"/>
        <w:rPr>
          <w:rFonts w:ascii="Calibri" w:eastAsia="Times New Roman" w:hAnsi="Calibri" w:cs="Calibri"/>
          <w:lang w:eastAsia="en-IE"/>
        </w:rPr>
      </w:pPr>
    </w:p>
    <w:p w14:paraId="3F4D81FB" w14:textId="77777777" w:rsidR="00203BB7" w:rsidRDefault="00203BB7" w:rsidP="00203BB7">
      <w:pPr>
        <w:pStyle w:val="ListParagraph"/>
        <w:numPr>
          <w:ilvl w:val="0"/>
          <w:numId w:val="14"/>
        </w:numPr>
        <w:spacing w:after="0" w:line="240" w:lineRule="auto"/>
        <w:jc w:val="both"/>
        <w:rPr>
          <w:rFonts w:ascii="Calibri" w:eastAsia="Times New Roman" w:hAnsi="Calibri" w:cs="Calibri"/>
          <w:lang w:eastAsia="en-IE"/>
        </w:rPr>
      </w:pPr>
      <w:r w:rsidRPr="00203BB7">
        <w:rPr>
          <w:rFonts w:ascii="Calibri" w:eastAsia="Times New Roman" w:hAnsi="Calibri" w:cs="Calibri"/>
          <w:lang w:eastAsia="en-IE"/>
        </w:rPr>
        <w:t xml:space="preserve">Counterbalance Forklift Driving (RTITB </w:t>
      </w:r>
      <w:r w:rsidRPr="00203BB7">
        <w:rPr>
          <w:rFonts w:ascii="Calibri" w:eastAsia="Times New Roman" w:hAnsi="Calibri" w:cs="Calibri"/>
          <w:b/>
          <w:bCs/>
          <w:lang w:eastAsia="en-IE"/>
        </w:rPr>
        <w:t>certified</w:t>
      </w:r>
      <w:r w:rsidRPr="00203BB7">
        <w:rPr>
          <w:rFonts w:ascii="Calibri" w:eastAsia="Times New Roman" w:hAnsi="Calibri" w:cs="Calibri"/>
          <w:lang w:eastAsia="en-IE"/>
        </w:rPr>
        <w:t>)</w:t>
      </w:r>
    </w:p>
    <w:p w14:paraId="4FC6A47E" w14:textId="77777777" w:rsidR="00203BB7" w:rsidRDefault="00203BB7" w:rsidP="00203BB7">
      <w:pPr>
        <w:pStyle w:val="ListParagraph"/>
        <w:numPr>
          <w:ilvl w:val="0"/>
          <w:numId w:val="14"/>
        </w:numPr>
        <w:spacing w:after="0" w:line="240" w:lineRule="auto"/>
        <w:jc w:val="both"/>
        <w:rPr>
          <w:rFonts w:ascii="Calibri" w:eastAsia="Times New Roman" w:hAnsi="Calibri" w:cs="Calibri"/>
          <w:lang w:eastAsia="en-IE"/>
        </w:rPr>
      </w:pPr>
      <w:r w:rsidRPr="00203BB7">
        <w:rPr>
          <w:rFonts w:ascii="Calibri" w:eastAsia="Times New Roman" w:hAnsi="Calibri" w:cs="Calibri"/>
          <w:lang w:eastAsia="en-IE"/>
        </w:rPr>
        <w:t xml:space="preserve">Reach Forklift Driving (RTITB </w:t>
      </w:r>
      <w:r w:rsidRPr="00203BB7">
        <w:rPr>
          <w:rFonts w:ascii="Calibri" w:eastAsia="Times New Roman" w:hAnsi="Calibri" w:cs="Calibri"/>
          <w:b/>
          <w:bCs/>
          <w:lang w:eastAsia="en-IE"/>
        </w:rPr>
        <w:t>certified</w:t>
      </w:r>
      <w:r w:rsidRPr="00203BB7">
        <w:rPr>
          <w:rFonts w:ascii="Calibri" w:eastAsia="Times New Roman" w:hAnsi="Calibri" w:cs="Calibri"/>
          <w:lang w:eastAsia="en-IE"/>
        </w:rPr>
        <w:t>)</w:t>
      </w:r>
    </w:p>
    <w:p w14:paraId="2629E49C" w14:textId="77777777" w:rsidR="00203BB7" w:rsidRDefault="00203BB7" w:rsidP="00203BB7">
      <w:pPr>
        <w:pStyle w:val="ListParagraph"/>
        <w:numPr>
          <w:ilvl w:val="0"/>
          <w:numId w:val="14"/>
        </w:numPr>
        <w:spacing w:after="0" w:line="240" w:lineRule="auto"/>
        <w:jc w:val="both"/>
        <w:rPr>
          <w:rFonts w:ascii="Calibri" w:eastAsia="Times New Roman" w:hAnsi="Calibri" w:cs="Calibri"/>
          <w:lang w:eastAsia="en-IE"/>
        </w:rPr>
      </w:pPr>
      <w:r w:rsidRPr="00203BB7">
        <w:rPr>
          <w:rFonts w:ascii="Calibri" w:eastAsia="Times New Roman" w:hAnsi="Calibri" w:cs="Calibri"/>
          <w:lang w:eastAsia="en-IE"/>
        </w:rPr>
        <w:t xml:space="preserve">Electric Pallet Stacker Truck/Power Pallet Truck (RTITB </w:t>
      </w:r>
      <w:r w:rsidRPr="00203BB7">
        <w:rPr>
          <w:rFonts w:ascii="Calibri" w:eastAsia="Times New Roman" w:hAnsi="Calibri" w:cs="Calibri"/>
          <w:b/>
          <w:bCs/>
          <w:lang w:eastAsia="en-IE"/>
        </w:rPr>
        <w:t>certified</w:t>
      </w:r>
      <w:r w:rsidRPr="00203BB7">
        <w:rPr>
          <w:rFonts w:ascii="Calibri" w:eastAsia="Times New Roman" w:hAnsi="Calibri" w:cs="Calibri"/>
          <w:lang w:eastAsia="en-IE"/>
        </w:rPr>
        <w:t>)</w:t>
      </w:r>
    </w:p>
    <w:p w14:paraId="4B8B252B" w14:textId="77777777" w:rsidR="00203BB7" w:rsidRDefault="00203BB7" w:rsidP="00203BB7">
      <w:pPr>
        <w:pStyle w:val="ListParagraph"/>
        <w:numPr>
          <w:ilvl w:val="0"/>
          <w:numId w:val="14"/>
        </w:numPr>
        <w:spacing w:after="0" w:line="240" w:lineRule="auto"/>
        <w:jc w:val="both"/>
        <w:rPr>
          <w:rFonts w:ascii="Calibri" w:eastAsia="Times New Roman" w:hAnsi="Calibri" w:cs="Calibri"/>
          <w:lang w:eastAsia="en-IE"/>
        </w:rPr>
      </w:pPr>
      <w:r w:rsidRPr="00203BB7">
        <w:rPr>
          <w:rFonts w:ascii="Calibri" w:eastAsia="Times New Roman" w:hAnsi="Calibri" w:cs="Calibri"/>
          <w:lang w:eastAsia="en-IE"/>
        </w:rPr>
        <w:t xml:space="preserve">Elevated Hoist MEWPs (vendor </w:t>
      </w:r>
      <w:r w:rsidRPr="00203BB7">
        <w:rPr>
          <w:rFonts w:ascii="Calibri" w:eastAsia="Times New Roman" w:hAnsi="Calibri" w:cs="Calibri"/>
          <w:b/>
          <w:bCs/>
          <w:lang w:eastAsia="en-IE"/>
        </w:rPr>
        <w:t>certified</w:t>
      </w:r>
      <w:r w:rsidRPr="00203BB7">
        <w:rPr>
          <w:rFonts w:ascii="Calibri" w:eastAsia="Times New Roman" w:hAnsi="Calibri" w:cs="Calibri"/>
          <w:lang w:eastAsia="en-IE"/>
        </w:rPr>
        <w:t>)</w:t>
      </w:r>
    </w:p>
    <w:p w14:paraId="6267DBAA" w14:textId="77777777" w:rsidR="00203BB7" w:rsidRDefault="00203BB7" w:rsidP="00203BB7">
      <w:pPr>
        <w:spacing w:after="0" w:line="240" w:lineRule="auto"/>
        <w:jc w:val="both"/>
        <w:rPr>
          <w:rFonts w:ascii="Calibri" w:eastAsia="Times New Roman" w:hAnsi="Calibri" w:cs="Calibri"/>
          <w:lang w:eastAsia="en-IE"/>
        </w:rPr>
      </w:pPr>
    </w:p>
    <w:p w14:paraId="0DA7D380" w14:textId="77777777" w:rsidR="00203BB7" w:rsidRDefault="00203BB7" w:rsidP="00203BB7">
      <w:pPr>
        <w:spacing w:after="0" w:line="240" w:lineRule="auto"/>
        <w:jc w:val="both"/>
        <w:rPr>
          <w:rFonts w:ascii="Calibri" w:eastAsia="Times New Roman" w:hAnsi="Calibri" w:cs="Calibri"/>
          <w:lang w:eastAsia="en-IE"/>
        </w:rPr>
      </w:pPr>
      <w:r w:rsidRPr="00203BB7">
        <w:rPr>
          <w:rFonts w:ascii="Calibri" w:eastAsia="Times New Roman" w:hAnsi="Calibri" w:cs="Calibri"/>
          <w:lang w:eastAsia="en-IE"/>
        </w:rPr>
        <w:t>The ratio of instructors to learners must be 1 tutor for every 3 learners.</w:t>
      </w:r>
    </w:p>
    <w:p w14:paraId="4025A00F" w14:textId="77777777" w:rsidR="00203BB7" w:rsidRDefault="00203BB7" w:rsidP="00203BB7">
      <w:pPr>
        <w:spacing w:after="0" w:line="240" w:lineRule="auto"/>
        <w:jc w:val="both"/>
        <w:rPr>
          <w:rFonts w:ascii="Calibri" w:eastAsia="Times New Roman" w:hAnsi="Calibri" w:cs="Calibri"/>
          <w:lang w:eastAsia="en-IE"/>
        </w:rPr>
      </w:pPr>
    </w:p>
    <w:p w14:paraId="604A03FF" w14:textId="7A699928" w:rsidR="00203BB7" w:rsidRPr="00203BB7" w:rsidRDefault="00203BB7" w:rsidP="00203BB7">
      <w:pPr>
        <w:spacing w:after="0" w:line="240" w:lineRule="auto"/>
        <w:jc w:val="both"/>
        <w:rPr>
          <w:rFonts w:ascii="Calibri" w:eastAsia="Times New Roman" w:hAnsi="Calibri" w:cs="Calibri"/>
          <w:lang w:eastAsia="en-IE"/>
        </w:rPr>
      </w:pPr>
      <w:r w:rsidRPr="00203BB7">
        <w:rPr>
          <w:rFonts w:ascii="Calibri" w:eastAsia="Times New Roman" w:hAnsi="Calibri" w:cs="Calibri"/>
          <w:lang w:eastAsia="en-IE"/>
        </w:rPr>
        <w:t xml:space="preserve">It is the responsibility of the Contractor to ensure this is secured within the </w:t>
      </w:r>
      <w:r w:rsidRPr="00B75580">
        <w:rPr>
          <w:rFonts w:ascii="Calibri" w:eastAsia="Times New Roman" w:hAnsi="Calibri" w:cs="Calibri"/>
          <w:lang w:eastAsia="en-IE"/>
        </w:rPr>
        <w:t>South-West Dublin</w:t>
      </w:r>
      <w:r w:rsidRPr="00203BB7">
        <w:rPr>
          <w:rFonts w:ascii="Calibri" w:eastAsia="Times New Roman" w:hAnsi="Calibri" w:cs="Calibri"/>
          <w:lang w:eastAsia="en-IE"/>
        </w:rPr>
        <w:t xml:space="preserve"> region. </w:t>
      </w:r>
    </w:p>
    <w:p w14:paraId="1288266E" w14:textId="77777777" w:rsidR="00203BB7" w:rsidRPr="00203BB7" w:rsidRDefault="00203BB7" w:rsidP="00203BB7">
      <w:pPr>
        <w:keepNext/>
        <w:spacing w:after="0" w:line="240" w:lineRule="auto"/>
        <w:jc w:val="both"/>
        <w:textAlignment w:val="baseline"/>
        <w:rPr>
          <w:rFonts w:ascii="Calibri" w:eastAsia="Times New Roman" w:hAnsi="Calibri" w:cs="Calibri"/>
          <w:lang w:eastAsia="en-IE"/>
        </w:rPr>
      </w:pPr>
    </w:p>
    <w:p w14:paraId="0C3706CE" w14:textId="77777777" w:rsidR="00203BB7" w:rsidRPr="00203BB7" w:rsidRDefault="00203BB7" w:rsidP="00203BB7">
      <w:pPr>
        <w:keepNext/>
        <w:spacing w:after="0" w:line="240" w:lineRule="auto"/>
        <w:jc w:val="both"/>
        <w:textAlignment w:val="baseline"/>
        <w:rPr>
          <w:rFonts w:ascii="Calibri" w:eastAsia="Times New Roman" w:hAnsi="Calibri" w:cs="Calibri"/>
          <w:lang w:eastAsia="en-IE"/>
        </w:rPr>
      </w:pPr>
      <w:r w:rsidRPr="00203BB7">
        <w:rPr>
          <w:rFonts w:ascii="Calibri" w:eastAsia="Times New Roman" w:hAnsi="Calibri" w:cs="Calibri"/>
          <w:lang w:eastAsia="en-IE"/>
        </w:rPr>
        <w:t>In summary, the content outlined below will be delivered over a period of 4 weeks:</w:t>
      </w:r>
    </w:p>
    <w:p w14:paraId="360CD332" w14:textId="77777777" w:rsidR="00203BB7" w:rsidRPr="00203BB7" w:rsidRDefault="00203BB7" w:rsidP="00203BB7">
      <w:pPr>
        <w:keepNext/>
        <w:spacing w:after="0" w:line="240" w:lineRule="auto"/>
        <w:jc w:val="both"/>
        <w:textAlignment w:val="baseline"/>
        <w:rPr>
          <w:rFonts w:ascii="Calibri" w:eastAsia="Times New Roman" w:hAnsi="Calibri" w:cs="Calibri"/>
          <w:lang w:eastAsia="en-IE"/>
        </w:rPr>
      </w:pPr>
    </w:p>
    <w:tbl>
      <w:tblPr>
        <w:tblW w:w="8387" w:type="dxa"/>
        <w:tblInd w:w="41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83"/>
        <w:gridCol w:w="8104"/>
      </w:tblGrid>
      <w:tr w:rsidR="00203BB7" w:rsidRPr="00203BB7" w14:paraId="5BBA7042" w14:textId="77777777" w:rsidTr="00182852">
        <w:trPr>
          <w:trHeight w:val="450"/>
        </w:trPr>
        <w:tc>
          <w:tcPr>
            <w:tcW w:w="283" w:type="dxa"/>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250EEE25" w14:textId="77777777" w:rsidR="00203BB7" w:rsidRPr="00203BB7" w:rsidRDefault="00203BB7" w:rsidP="00203BB7">
            <w:pPr>
              <w:keepNext/>
              <w:spacing w:after="0" w:line="240" w:lineRule="auto"/>
              <w:jc w:val="both"/>
              <w:textAlignment w:val="baseline"/>
              <w:rPr>
                <w:rFonts w:ascii="Calibri" w:eastAsia="Times New Roman" w:hAnsi="Calibri" w:cs="Calibri"/>
                <w:lang w:eastAsia="en-IE"/>
              </w:rPr>
            </w:pPr>
            <w:r w:rsidRPr="00203BB7">
              <w:rPr>
                <w:rFonts w:ascii="Calibri" w:eastAsia="Times New Roman" w:hAnsi="Calibri" w:cs="Calibri"/>
                <w:lang w:eastAsia="en-IE"/>
              </w:rPr>
              <w:t>  </w:t>
            </w:r>
          </w:p>
        </w:tc>
        <w:tc>
          <w:tcPr>
            <w:tcW w:w="8104"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48D2D822" w14:textId="77777777" w:rsidR="00203BB7" w:rsidRPr="00203BB7" w:rsidRDefault="00203BB7" w:rsidP="00203BB7">
            <w:pPr>
              <w:keepNext/>
              <w:spacing w:after="0" w:line="240" w:lineRule="auto"/>
              <w:jc w:val="both"/>
              <w:textAlignment w:val="baseline"/>
              <w:rPr>
                <w:rFonts w:ascii="Calibri" w:eastAsia="Times New Roman" w:hAnsi="Calibri" w:cs="Calibri"/>
                <w:b/>
                <w:bCs/>
                <w:lang w:eastAsia="en-IE"/>
              </w:rPr>
            </w:pPr>
            <w:r w:rsidRPr="00203BB7">
              <w:rPr>
                <w:rFonts w:ascii="Calibri" w:eastAsia="Times New Roman" w:hAnsi="Calibri" w:cs="Calibri"/>
                <w:b/>
                <w:bCs/>
                <w:lang w:eastAsia="en-IE"/>
              </w:rPr>
              <w:t>Modules  </w:t>
            </w:r>
          </w:p>
        </w:tc>
      </w:tr>
      <w:tr w:rsidR="00203BB7" w:rsidRPr="00203BB7" w14:paraId="214FF6FC" w14:textId="77777777" w:rsidTr="00182852">
        <w:trPr>
          <w:trHeight w:val="450"/>
        </w:trPr>
        <w:tc>
          <w:tcPr>
            <w:tcW w:w="28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A718100" w14:textId="77777777" w:rsidR="00203BB7" w:rsidRPr="00182852" w:rsidRDefault="00203BB7" w:rsidP="008369E3">
            <w:pPr>
              <w:keepNext/>
              <w:spacing w:after="0" w:line="240" w:lineRule="auto"/>
              <w:jc w:val="both"/>
              <w:textAlignment w:val="baseline"/>
              <w:rPr>
                <w:rFonts w:ascii="Calibri" w:eastAsia="Times New Roman" w:hAnsi="Calibri" w:cs="Calibri"/>
                <w:lang w:eastAsia="en-IE"/>
              </w:rPr>
            </w:pPr>
            <w:r w:rsidRPr="00182852">
              <w:rPr>
                <w:rFonts w:ascii="Calibri" w:eastAsia="Times New Roman" w:hAnsi="Calibri" w:cs="Calibri"/>
                <w:lang w:eastAsia="en-IE"/>
              </w:rPr>
              <w:t>1  </w:t>
            </w:r>
          </w:p>
        </w:tc>
        <w:tc>
          <w:tcPr>
            <w:tcW w:w="810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0F6E9B7E" w14:textId="77777777" w:rsidR="00203BB7" w:rsidRPr="00182852" w:rsidRDefault="00203BB7" w:rsidP="00203BB7">
            <w:pPr>
              <w:keepNext/>
              <w:spacing w:after="0" w:line="240" w:lineRule="auto"/>
              <w:jc w:val="both"/>
              <w:textAlignment w:val="baseline"/>
              <w:rPr>
                <w:rFonts w:ascii="Calibri" w:eastAsia="Times New Roman" w:hAnsi="Calibri" w:cs="Calibri"/>
                <w:lang w:eastAsia="en-IE"/>
              </w:rPr>
            </w:pPr>
            <w:r w:rsidRPr="00182852">
              <w:rPr>
                <w:rFonts w:ascii="Calibri" w:eastAsia="Times New Roman" w:hAnsi="Calibri" w:cs="Calibri"/>
                <w:lang w:eastAsia="en-IE"/>
              </w:rPr>
              <w:t xml:space="preserve">Induction (as specified per Dublin College Tallaght Cookstown) </w:t>
            </w:r>
            <w:r w:rsidRPr="00182852">
              <w:rPr>
                <w:rFonts w:ascii="Calibri" w:eastAsia="Times New Roman" w:hAnsi="Calibri" w:cs="Calibri"/>
                <w:b/>
                <w:bCs/>
                <w:lang w:eastAsia="en-IE"/>
              </w:rPr>
              <w:t xml:space="preserve">uncertified </w:t>
            </w:r>
          </w:p>
        </w:tc>
      </w:tr>
      <w:tr w:rsidR="00203BB7" w:rsidRPr="00203BB7" w14:paraId="4055038B" w14:textId="77777777" w:rsidTr="00182852">
        <w:trPr>
          <w:trHeight w:val="450"/>
        </w:trPr>
        <w:tc>
          <w:tcPr>
            <w:tcW w:w="283" w:type="dxa"/>
            <w:tcBorders>
              <w:top w:val="single" w:sz="6" w:space="0" w:color="auto"/>
              <w:left w:val="single" w:sz="6" w:space="0" w:color="auto"/>
              <w:bottom w:val="single" w:sz="6" w:space="0" w:color="auto"/>
              <w:right w:val="single" w:sz="6" w:space="0" w:color="auto"/>
            </w:tcBorders>
            <w:shd w:val="clear" w:color="auto" w:fill="FFFFFF" w:themeFill="background1"/>
          </w:tcPr>
          <w:p w14:paraId="13C2DC98" w14:textId="77777777" w:rsidR="00203BB7" w:rsidRPr="00182852" w:rsidRDefault="00203BB7" w:rsidP="008369E3">
            <w:pPr>
              <w:keepNext/>
              <w:spacing w:after="0" w:line="240" w:lineRule="auto"/>
              <w:jc w:val="both"/>
              <w:textAlignment w:val="baseline"/>
              <w:rPr>
                <w:rFonts w:ascii="Calibri" w:eastAsia="Times New Roman" w:hAnsi="Calibri" w:cs="Calibri"/>
                <w:lang w:eastAsia="en-IE"/>
              </w:rPr>
            </w:pPr>
            <w:r w:rsidRPr="00182852">
              <w:rPr>
                <w:rFonts w:ascii="Calibri" w:eastAsia="Times New Roman" w:hAnsi="Calibri" w:cs="Calibri"/>
                <w:lang w:eastAsia="en-IE"/>
              </w:rPr>
              <w:t>2</w:t>
            </w:r>
          </w:p>
        </w:tc>
        <w:tc>
          <w:tcPr>
            <w:tcW w:w="810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35956BCA" w14:textId="28CEE99B" w:rsidR="00203BB7" w:rsidRPr="00182852" w:rsidRDefault="00203BB7" w:rsidP="00203BB7">
            <w:pPr>
              <w:keepNext/>
              <w:spacing w:after="0" w:line="240" w:lineRule="auto"/>
              <w:jc w:val="both"/>
              <w:textAlignment w:val="baseline"/>
              <w:rPr>
                <w:rFonts w:ascii="Calibri" w:eastAsia="Times New Roman" w:hAnsi="Calibri" w:cs="Calibri"/>
                <w:lang w:eastAsia="en-IE"/>
              </w:rPr>
            </w:pPr>
            <w:r w:rsidRPr="00182852">
              <w:rPr>
                <w:rFonts w:ascii="Calibri" w:eastAsia="Times New Roman" w:hAnsi="Calibri" w:cs="Calibri"/>
                <w:lang w:eastAsia="en-IE"/>
              </w:rPr>
              <w:t xml:space="preserve">Environmental Sustainability Awareness 4N21810 (QQI </w:t>
            </w:r>
            <w:proofErr w:type="gramStart"/>
            <w:r w:rsidRPr="00182852">
              <w:rPr>
                <w:rFonts w:ascii="Calibri" w:eastAsia="Times New Roman" w:hAnsi="Calibri" w:cs="Calibri"/>
                <w:b/>
                <w:bCs/>
                <w:lang w:eastAsia="en-IE"/>
              </w:rPr>
              <w:t>certified</w:t>
            </w:r>
            <w:r w:rsidR="00C30F12" w:rsidRPr="00182852">
              <w:rPr>
                <w:rFonts w:ascii="Calibri" w:eastAsia="Times New Roman" w:hAnsi="Calibri" w:cs="Calibri"/>
                <w:b/>
                <w:bCs/>
                <w:lang w:eastAsia="en-IE"/>
              </w:rPr>
              <w:t>)</w:t>
            </w:r>
            <w:r w:rsidR="00D46AAD" w:rsidRPr="00182852">
              <w:rPr>
                <w:rFonts w:ascii="Calibri" w:eastAsia="Times New Roman" w:hAnsi="Calibri" w:cs="Calibri"/>
                <w:b/>
                <w:bCs/>
                <w:lang w:eastAsia="en-IE"/>
              </w:rPr>
              <w:t>*</w:t>
            </w:r>
            <w:proofErr w:type="gramEnd"/>
          </w:p>
        </w:tc>
      </w:tr>
      <w:tr w:rsidR="00203BB7" w:rsidRPr="00203BB7" w14:paraId="1D97F91D" w14:textId="77777777" w:rsidTr="00182852">
        <w:trPr>
          <w:trHeight w:val="450"/>
        </w:trPr>
        <w:tc>
          <w:tcPr>
            <w:tcW w:w="28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875B933" w14:textId="0603FEF1" w:rsidR="00203BB7" w:rsidRPr="00182852" w:rsidRDefault="008369E3" w:rsidP="008369E3">
            <w:pPr>
              <w:keepNext/>
              <w:spacing w:after="0" w:line="240" w:lineRule="auto"/>
              <w:jc w:val="both"/>
              <w:textAlignment w:val="baseline"/>
              <w:rPr>
                <w:rFonts w:ascii="Calibri" w:eastAsia="Times New Roman" w:hAnsi="Calibri" w:cs="Calibri"/>
                <w:lang w:eastAsia="en-IE"/>
              </w:rPr>
            </w:pPr>
            <w:r w:rsidRPr="00182852">
              <w:rPr>
                <w:rFonts w:ascii="Calibri" w:eastAsia="Times New Roman" w:hAnsi="Calibri" w:cs="Calibri"/>
                <w:lang w:eastAsia="en-IE"/>
              </w:rPr>
              <w:t>3</w:t>
            </w:r>
          </w:p>
        </w:tc>
        <w:tc>
          <w:tcPr>
            <w:tcW w:w="810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774E9ADD" w14:textId="24E4AE23" w:rsidR="00203BB7" w:rsidRPr="00182852" w:rsidRDefault="00203BB7" w:rsidP="00203BB7">
            <w:pPr>
              <w:keepNext/>
              <w:spacing w:after="0" w:line="240" w:lineRule="auto"/>
              <w:jc w:val="both"/>
              <w:textAlignment w:val="baseline"/>
              <w:rPr>
                <w:rFonts w:ascii="Calibri" w:eastAsia="Times New Roman" w:hAnsi="Calibri" w:cs="Calibri"/>
                <w:lang w:eastAsia="en-IE"/>
              </w:rPr>
            </w:pPr>
            <w:r w:rsidRPr="00182852">
              <w:rPr>
                <w:rFonts w:ascii="Calibri" w:eastAsia="Times New Roman" w:hAnsi="Calibri" w:cs="Calibri"/>
                <w:lang w:eastAsia="en-IE"/>
              </w:rPr>
              <w:t xml:space="preserve">Counterbalance Forklift Driving (RTITB </w:t>
            </w:r>
            <w:r w:rsidRPr="00182852">
              <w:rPr>
                <w:rFonts w:ascii="Calibri" w:eastAsia="Times New Roman" w:hAnsi="Calibri" w:cs="Calibri"/>
                <w:b/>
                <w:bCs/>
                <w:lang w:eastAsia="en-IE"/>
              </w:rPr>
              <w:t>certified</w:t>
            </w:r>
            <w:r w:rsidRPr="00182852">
              <w:rPr>
                <w:rFonts w:ascii="Calibri" w:eastAsia="Times New Roman" w:hAnsi="Calibri" w:cs="Calibri"/>
                <w:lang w:eastAsia="en-IE"/>
              </w:rPr>
              <w:t xml:space="preserve">) </w:t>
            </w:r>
            <w:r w:rsidR="00D46AAD" w:rsidRPr="00182852">
              <w:rPr>
                <w:rFonts w:ascii="Calibri" w:eastAsia="Times New Roman" w:hAnsi="Calibri" w:cs="Calibri"/>
                <w:lang w:eastAsia="en-IE"/>
              </w:rPr>
              <w:t>*</w:t>
            </w:r>
          </w:p>
        </w:tc>
      </w:tr>
      <w:tr w:rsidR="00203BB7" w:rsidRPr="00203BB7" w14:paraId="1352E0AC" w14:textId="77777777" w:rsidTr="00182852">
        <w:trPr>
          <w:trHeight w:val="450"/>
        </w:trPr>
        <w:tc>
          <w:tcPr>
            <w:tcW w:w="28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A3C8581" w14:textId="693030F0" w:rsidR="00203BB7" w:rsidRPr="00182852" w:rsidRDefault="008369E3" w:rsidP="008369E3">
            <w:pPr>
              <w:keepNext/>
              <w:spacing w:after="0" w:line="240" w:lineRule="auto"/>
              <w:jc w:val="both"/>
              <w:textAlignment w:val="baseline"/>
              <w:rPr>
                <w:rFonts w:ascii="Calibri" w:eastAsia="Times New Roman" w:hAnsi="Calibri" w:cs="Calibri"/>
                <w:lang w:eastAsia="en-IE"/>
              </w:rPr>
            </w:pPr>
            <w:r w:rsidRPr="00182852">
              <w:rPr>
                <w:rFonts w:ascii="Calibri" w:eastAsia="Times New Roman" w:hAnsi="Calibri" w:cs="Calibri"/>
                <w:lang w:eastAsia="en-IE"/>
              </w:rPr>
              <w:t>4</w:t>
            </w:r>
            <w:r w:rsidR="00203BB7" w:rsidRPr="00182852">
              <w:rPr>
                <w:rFonts w:ascii="Calibri" w:eastAsia="Times New Roman" w:hAnsi="Calibri" w:cs="Calibri"/>
                <w:lang w:eastAsia="en-IE"/>
              </w:rPr>
              <w:t>  </w:t>
            </w:r>
          </w:p>
        </w:tc>
        <w:tc>
          <w:tcPr>
            <w:tcW w:w="810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2EDA9A01" w14:textId="73F92B7C" w:rsidR="00203BB7" w:rsidRPr="00182852" w:rsidRDefault="00203BB7" w:rsidP="00203BB7">
            <w:pPr>
              <w:keepNext/>
              <w:spacing w:after="0" w:line="240" w:lineRule="auto"/>
              <w:jc w:val="both"/>
              <w:textAlignment w:val="baseline"/>
              <w:rPr>
                <w:rFonts w:ascii="Calibri" w:eastAsia="Times New Roman" w:hAnsi="Calibri" w:cs="Calibri"/>
                <w:lang w:eastAsia="en-IE"/>
              </w:rPr>
            </w:pPr>
            <w:r w:rsidRPr="00182852">
              <w:rPr>
                <w:rFonts w:ascii="Calibri" w:eastAsia="Times New Roman" w:hAnsi="Calibri" w:cs="Calibri"/>
                <w:lang w:eastAsia="en-IE"/>
              </w:rPr>
              <w:t xml:space="preserve">Reach Forklift Driving (RTITB </w:t>
            </w:r>
            <w:proofErr w:type="gramStart"/>
            <w:r w:rsidRPr="00182852">
              <w:rPr>
                <w:rFonts w:ascii="Calibri" w:eastAsia="Times New Roman" w:hAnsi="Calibri" w:cs="Calibri"/>
                <w:b/>
                <w:bCs/>
                <w:lang w:eastAsia="en-IE"/>
              </w:rPr>
              <w:t>certified</w:t>
            </w:r>
            <w:r w:rsidRPr="00182852">
              <w:rPr>
                <w:rFonts w:ascii="Calibri" w:eastAsia="Times New Roman" w:hAnsi="Calibri" w:cs="Calibri"/>
                <w:lang w:eastAsia="en-IE"/>
              </w:rPr>
              <w:t>)</w:t>
            </w:r>
            <w:r w:rsidR="00D46AAD" w:rsidRPr="00182852">
              <w:rPr>
                <w:rFonts w:ascii="Calibri" w:eastAsia="Times New Roman" w:hAnsi="Calibri" w:cs="Calibri"/>
                <w:lang w:eastAsia="en-IE"/>
              </w:rPr>
              <w:t>*</w:t>
            </w:r>
            <w:proofErr w:type="gramEnd"/>
          </w:p>
        </w:tc>
      </w:tr>
      <w:tr w:rsidR="00203BB7" w:rsidRPr="00203BB7" w14:paraId="111F473F" w14:textId="77777777" w:rsidTr="00182852">
        <w:trPr>
          <w:trHeight w:val="450"/>
        </w:trPr>
        <w:tc>
          <w:tcPr>
            <w:tcW w:w="283" w:type="dxa"/>
            <w:tcBorders>
              <w:top w:val="single" w:sz="6" w:space="0" w:color="auto"/>
              <w:left w:val="single" w:sz="6" w:space="0" w:color="auto"/>
              <w:bottom w:val="single" w:sz="6" w:space="0" w:color="auto"/>
              <w:right w:val="single" w:sz="6" w:space="0" w:color="auto"/>
            </w:tcBorders>
            <w:shd w:val="clear" w:color="auto" w:fill="FFFFFF" w:themeFill="background1"/>
          </w:tcPr>
          <w:p w14:paraId="6D81E4D2" w14:textId="35BC33B7" w:rsidR="00203BB7" w:rsidRPr="00182852" w:rsidRDefault="008369E3" w:rsidP="008369E3">
            <w:pPr>
              <w:keepNext/>
              <w:spacing w:after="0" w:line="240" w:lineRule="auto"/>
              <w:jc w:val="both"/>
              <w:textAlignment w:val="baseline"/>
              <w:rPr>
                <w:rFonts w:ascii="Calibri" w:eastAsia="Times New Roman" w:hAnsi="Calibri" w:cs="Calibri"/>
                <w:lang w:eastAsia="en-IE"/>
              </w:rPr>
            </w:pPr>
            <w:r w:rsidRPr="00182852">
              <w:rPr>
                <w:rFonts w:ascii="Calibri" w:eastAsia="Times New Roman" w:hAnsi="Calibri" w:cs="Calibri"/>
                <w:lang w:eastAsia="en-IE"/>
              </w:rPr>
              <w:t>5</w:t>
            </w:r>
          </w:p>
        </w:tc>
        <w:tc>
          <w:tcPr>
            <w:tcW w:w="810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2B34514A" w14:textId="3CCA7BB0" w:rsidR="00203BB7" w:rsidRPr="00182852" w:rsidRDefault="00203BB7" w:rsidP="00203BB7">
            <w:pPr>
              <w:keepNext/>
              <w:spacing w:after="0" w:line="240" w:lineRule="auto"/>
              <w:jc w:val="both"/>
              <w:textAlignment w:val="baseline"/>
              <w:rPr>
                <w:rFonts w:ascii="Calibri" w:eastAsia="Times New Roman" w:hAnsi="Calibri" w:cs="Calibri"/>
                <w:lang w:eastAsia="en-IE"/>
              </w:rPr>
            </w:pPr>
            <w:r w:rsidRPr="00182852">
              <w:rPr>
                <w:rFonts w:ascii="Calibri" w:eastAsia="Times New Roman" w:hAnsi="Calibri" w:cs="Calibri"/>
                <w:lang w:eastAsia="en-IE"/>
              </w:rPr>
              <w:t xml:space="preserve">Electric Pallet Stacker Truck/Power Pallet Truck (RTITB </w:t>
            </w:r>
            <w:r w:rsidRPr="00182852">
              <w:rPr>
                <w:rFonts w:ascii="Calibri" w:eastAsia="Times New Roman" w:hAnsi="Calibri" w:cs="Calibri"/>
                <w:b/>
                <w:bCs/>
                <w:lang w:eastAsia="en-IE"/>
              </w:rPr>
              <w:t>certified</w:t>
            </w:r>
            <w:r w:rsidRPr="00182852">
              <w:rPr>
                <w:rFonts w:ascii="Calibri" w:eastAsia="Times New Roman" w:hAnsi="Calibri" w:cs="Calibri"/>
                <w:lang w:eastAsia="en-IE"/>
              </w:rPr>
              <w:t xml:space="preserve">) </w:t>
            </w:r>
            <w:r w:rsidR="00D46AAD" w:rsidRPr="00182852">
              <w:rPr>
                <w:rFonts w:ascii="Calibri" w:eastAsia="Times New Roman" w:hAnsi="Calibri" w:cs="Calibri"/>
                <w:lang w:eastAsia="en-IE"/>
              </w:rPr>
              <w:t>*</w:t>
            </w:r>
          </w:p>
        </w:tc>
      </w:tr>
      <w:tr w:rsidR="00203BB7" w:rsidRPr="00203BB7" w14:paraId="3B0F9B76" w14:textId="77777777" w:rsidTr="00182852">
        <w:trPr>
          <w:trHeight w:val="450"/>
        </w:trPr>
        <w:tc>
          <w:tcPr>
            <w:tcW w:w="283" w:type="dxa"/>
            <w:tcBorders>
              <w:top w:val="single" w:sz="6" w:space="0" w:color="auto"/>
              <w:left w:val="single" w:sz="6" w:space="0" w:color="auto"/>
              <w:bottom w:val="single" w:sz="6" w:space="0" w:color="auto"/>
              <w:right w:val="single" w:sz="6" w:space="0" w:color="auto"/>
            </w:tcBorders>
            <w:shd w:val="clear" w:color="auto" w:fill="FFFFFF" w:themeFill="background1"/>
          </w:tcPr>
          <w:p w14:paraId="77FCFAAC" w14:textId="21252480" w:rsidR="00203BB7" w:rsidRPr="00182852" w:rsidRDefault="008369E3" w:rsidP="008369E3">
            <w:pPr>
              <w:keepNext/>
              <w:spacing w:after="0" w:line="240" w:lineRule="auto"/>
              <w:jc w:val="both"/>
              <w:textAlignment w:val="baseline"/>
              <w:rPr>
                <w:rFonts w:ascii="Calibri" w:eastAsia="Times New Roman" w:hAnsi="Calibri" w:cs="Calibri"/>
                <w:lang w:eastAsia="en-IE"/>
              </w:rPr>
            </w:pPr>
            <w:r w:rsidRPr="00182852">
              <w:rPr>
                <w:rFonts w:ascii="Calibri" w:eastAsia="Times New Roman" w:hAnsi="Calibri" w:cs="Calibri"/>
                <w:lang w:eastAsia="en-IE"/>
              </w:rPr>
              <w:t>6</w:t>
            </w:r>
          </w:p>
        </w:tc>
        <w:tc>
          <w:tcPr>
            <w:tcW w:w="810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3F29A0EE" w14:textId="44BBADB8" w:rsidR="00203BB7" w:rsidRPr="00182852" w:rsidRDefault="00203BB7" w:rsidP="00203BB7">
            <w:pPr>
              <w:keepNext/>
              <w:spacing w:after="0" w:line="240" w:lineRule="auto"/>
              <w:jc w:val="both"/>
              <w:textAlignment w:val="baseline"/>
              <w:rPr>
                <w:rFonts w:ascii="Calibri" w:eastAsia="Times New Roman" w:hAnsi="Calibri" w:cs="Calibri"/>
                <w:lang w:eastAsia="en-IE"/>
              </w:rPr>
            </w:pPr>
            <w:r w:rsidRPr="00182852">
              <w:rPr>
                <w:rFonts w:ascii="Calibri" w:eastAsia="Times New Roman" w:hAnsi="Calibri" w:cs="Calibri"/>
                <w:lang w:eastAsia="en-IE"/>
              </w:rPr>
              <w:t xml:space="preserve">Elevated Hoist MEWPs (vendor </w:t>
            </w:r>
            <w:r w:rsidRPr="00182852">
              <w:rPr>
                <w:rFonts w:ascii="Calibri" w:eastAsia="Times New Roman" w:hAnsi="Calibri" w:cs="Calibri"/>
                <w:b/>
                <w:bCs/>
                <w:lang w:eastAsia="en-IE"/>
              </w:rPr>
              <w:t>certified</w:t>
            </w:r>
            <w:r w:rsidRPr="00182852">
              <w:rPr>
                <w:rFonts w:ascii="Calibri" w:eastAsia="Times New Roman" w:hAnsi="Calibri" w:cs="Calibri"/>
                <w:lang w:eastAsia="en-IE"/>
              </w:rPr>
              <w:t>)</w:t>
            </w:r>
            <w:r w:rsidR="00D46AAD" w:rsidRPr="00182852">
              <w:rPr>
                <w:rFonts w:ascii="Calibri" w:eastAsia="Times New Roman" w:hAnsi="Calibri" w:cs="Calibri"/>
                <w:lang w:eastAsia="en-IE"/>
              </w:rPr>
              <w:t xml:space="preserve"> *</w:t>
            </w:r>
          </w:p>
        </w:tc>
      </w:tr>
      <w:tr w:rsidR="00203BB7" w:rsidRPr="00203BB7" w14:paraId="3821A12E" w14:textId="77777777" w:rsidTr="00182852">
        <w:trPr>
          <w:trHeight w:val="450"/>
        </w:trPr>
        <w:tc>
          <w:tcPr>
            <w:tcW w:w="283" w:type="dxa"/>
            <w:tcBorders>
              <w:top w:val="single" w:sz="6" w:space="0" w:color="auto"/>
              <w:left w:val="single" w:sz="6" w:space="0" w:color="auto"/>
              <w:bottom w:val="single" w:sz="6" w:space="0" w:color="auto"/>
              <w:right w:val="single" w:sz="6" w:space="0" w:color="auto"/>
            </w:tcBorders>
            <w:shd w:val="clear" w:color="auto" w:fill="FFFFFF" w:themeFill="background1"/>
          </w:tcPr>
          <w:p w14:paraId="60CBBEE7" w14:textId="00B07510" w:rsidR="00203BB7" w:rsidRPr="00182852" w:rsidRDefault="008369E3" w:rsidP="008369E3">
            <w:pPr>
              <w:keepNext/>
              <w:spacing w:after="0" w:line="240" w:lineRule="auto"/>
              <w:jc w:val="both"/>
              <w:textAlignment w:val="baseline"/>
              <w:rPr>
                <w:rFonts w:ascii="Calibri" w:eastAsia="Times New Roman" w:hAnsi="Calibri" w:cs="Calibri"/>
                <w:lang w:eastAsia="en-IE"/>
              </w:rPr>
            </w:pPr>
            <w:r w:rsidRPr="00182852">
              <w:rPr>
                <w:rFonts w:ascii="Calibri" w:eastAsia="Times New Roman" w:hAnsi="Calibri" w:cs="Calibri"/>
                <w:lang w:eastAsia="en-IE"/>
              </w:rPr>
              <w:t>7</w:t>
            </w:r>
          </w:p>
        </w:tc>
        <w:tc>
          <w:tcPr>
            <w:tcW w:w="810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0367973D" w14:textId="12177A91" w:rsidR="00203BB7" w:rsidRPr="00182852" w:rsidRDefault="00203BB7" w:rsidP="00203BB7">
            <w:pPr>
              <w:keepNext/>
              <w:spacing w:after="0" w:line="240" w:lineRule="auto"/>
              <w:jc w:val="both"/>
              <w:textAlignment w:val="baseline"/>
              <w:rPr>
                <w:rFonts w:ascii="Calibri" w:eastAsia="Times New Roman" w:hAnsi="Calibri" w:cs="Calibri"/>
                <w:lang w:eastAsia="en-IE"/>
              </w:rPr>
            </w:pPr>
            <w:r w:rsidRPr="00182852">
              <w:rPr>
                <w:rFonts w:ascii="Calibri" w:eastAsia="Times New Roman" w:hAnsi="Calibri" w:cs="Calibri"/>
                <w:lang w:eastAsia="en-IE"/>
              </w:rPr>
              <w:t xml:space="preserve">Manual Handling (vendor </w:t>
            </w:r>
            <w:r w:rsidRPr="00182852">
              <w:rPr>
                <w:rFonts w:ascii="Calibri" w:eastAsia="Times New Roman" w:hAnsi="Calibri" w:cs="Calibri"/>
                <w:b/>
                <w:bCs/>
                <w:lang w:eastAsia="en-IE"/>
              </w:rPr>
              <w:t>certified</w:t>
            </w:r>
            <w:r w:rsidRPr="00182852">
              <w:rPr>
                <w:rFonts w:ascii="Calibri" w:eastAsia="Times New Roman" w:hAnsi="Calibri" w:cs="Calibri"/>
                <w:lang w:eastAsia="en-IE"/>
              </w:rPr>
              <w:t>)</w:t>
            </w:r>
            <w:r w:rsidR="00D46AAD" w:rsidRPr="00182852">
              <w:rPr>
                <w:rFonts w:ascii="Calibri" w:eastAsia="Times New Roman" w:hAnsi="Calibri" w:cs="Calibri"/>
                <w:lang w:eastAsia="en-IE"/>
              </w:rPr>
              <w:t xml:space="preserve"> *</w:t>
            </w:r>
          </w:p>
        </w:tc>
      </w:tr>
      <w:tr w:rsidR="00203BB7" w:rsidRPr="00203BB7" w14:paraId="2249118B" w14:textId="77777777" w:rsidTr="00182852">
        <w:trPr>
          <w:trHeight w:val="450"/>
        </w:trPr>
        <w:tc>
          <w:tcPr>
            <w:tcW w:w="283" w:type="dxa"/>
            <w:tcBorders>
              <w:top w:val="single" w:sz="6" w:space="0" w:color="auto"/>
              <w:left w:val="single" w:sz="6" w:space="0" w:color="auto"/>
              <w:bottom w:val="single" w:sz="6" w:space="0" w:color="auto"/>
              <w:right w:val="single" w:sz="6" w:space="0" w:color="auto"/>
            </w:tcBorders>
            <w:shd w:val="clear" w:color="auto" w:fill="FFFFFF" w:themeFill="background1"/>
          </w:tcPr>
          <w:p w14:paraId="7D312704" w14:textId="494DD985" w:rsidR="00203BB7" w:rsidRPr="00182852" w:rsidRDefault="008369E3" w:rsidP="008369E3">
            <w:pPr>
              <w:keepNext/>
              <w:spacing w:after="0" w:line="240" w:lineRule="auto"/>
              <w:jc w:val="both"/>
              <w:textAlignment w:val="baseline"/>
              <w:rPr>
                <w:rFonts w:ascii="Calibri" w:eastAsia="Times New Roman" w:hAnsi="Calibri" w:cs="Calibri"/>
                <w:lang w:eastAsia="en-IE"/>
              </w:rPr>
            </w:pPr>
            <w:r w:rsidRPr="00182852">
              <w:rPr>
                <w:rFonts w:ascii="Calibri" w:eastAsia="Times New Roman" w:hAnsi="Calibri" w:cs="Calibri"/>
                <w:lang w:eastAsia="en-IE"/>
              </w:rPr>
              <w:t>8</w:t>
            </w:r>
          </w:p>
        </w:tc>
        <w:tc>
          <w:tcPr>
            <w:tcW w:w="810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61B2C554" w14:textId="29C5D6EE" w:rsidR="00203BB7" w:rsidRPr="00182852" w:rsidRDefault="00203BB7" w:rsidP="00203BB7">
            <w:pPr>
              <w:keepNext/>
              <w:spacing w:after="0" w:line="240" w:lineRule="auto"/>
              <w:jc w:val="both"/>
              <w:textAlignment w:val="baseline"/>
              <w:rPr>
                <w:rFonts w:ascii="Calibri" w:eastAsia="Times New Roman" w:hAnsi="Calibri" w:cs="Calibri"/>
                <w:lang w:eastAsia="en-IE"/>
              </w:rPr>
            </w:pPr>
            <w:r w:rsidRPr="00182852">
              <w:rPr>
                <w:rFonts w:ascii="Calibri" w:eastAsia="Times New Roman" w:hAnsi="Calibri" w:cs="Calibri"/>
                <w:lang w:eastAsia="en-IE"/>
              </w:rPr>
              <w:t>Safe Pass (</w:t>
            </w:r>
            <w:r w:rsidRPr="00182852">
              <w:rPr>
                <w:rFonts w:ascii="Calibri" w:eastAsia="Times New Roman" w:hAnsi="Calibri" w:cs="Calibri"/>
                <w:b/>
                <w:bCs/>
                <w:lang w:eastAsia="en-IE"/>
              </w:rPr>
              <w:t>certified</w:t>
            </w:r>
            <w:r w:rsidRPr="00182852">
              <w:rPr>
                <w:rFonts w:ascii="Calibri" w:eastAsia="Times New Roman" w:hAnsi="Calibri" w:cs="Calibri"/>
                <w:lang w:eastAsia="en-IE"/>
              </w:rPr>
              <w:t xml:space="preserve">) </w:t>
            </w:r>
            <w:r w:rsidR="00D46AAD" w:rsidRPr="00182852">
              <w:rPr>
                <w:rFonts w:ascii="Calibri" w:eastAsia="Times New Roman" w:hAnsi="Calibri" w:cs="Calibri"/>
                <w:lang w:eastAsia="en-IE"/>
              </w:rPr>
              <w:t>*</w:t>
            </w:r>
          </w:p>
        </w:tc>
      </w:tr>
      <w:tr w:rsidR="00203BB7" w:rsidRPr="00203BB7" w14:paraId="350E062D" w14:textId="77777777" w:rsidTr="00182852">
        <w:trPr>
          <w:trHeight w:val="450"/>
        </w:trPr>
        <w:tc>
          <w:tcPr>
            <w:tcW w:w="283" w:type="dxa"/>
            <w:tcBorders>
              <w:top w:val="single" w:sz="6" w:space="0" w:color="auto"/>
              <w:left w:val="single" w:sz="6" w:space="0" w:color="auto"/>
              <w:bottom w:val="single" w:sz="6" w:space="0" w:color="auto"/>
              <w:right w:val="single" w:sz="6" w:space="0" w:color="auto"/>
            </w:tcBorders>
            <w:shd w:val="clear" w:color="auto" w:fill="FFFFFF" w:themeFill="background1"/>
          </w:tcPr>
          <w:p w14:paraId="6832B5CB" w14:textId="4476CCDB" w:rsidR="00203BB7" w:rsidRPr="00182852" w:rsidRDefault="008369E3" w:rsidP="008369E3">
            <w:pPr>
              <w:keepNext/>
              <w:spacing w:after="0" w:line="240" w:lineRule="auto"/>
              <w:jc w:val="both"/>
              <w:textAlignment w:val="baseline"/>
              <w:rPr>
                <w:rFonts w:ascii="Calibri" w:eastAsia="Times New Roman" w:hAnsi="Calibri" w:cs="Calibri"/>
                <w:lang w:eastAsia="en-IE"/>
              </w:rPr>
            </w:pPr>
            <w:r w:rsidRPr="00182852">
              <w:rPr>
                <w:rFonts w:ascii="Calibri" w:eastAsia="Times New Roman" w:hAnsi="Calibri" w:cs="Calibri"/>
                <w:lang w:eastAsia="en-IE"/>
              </w:rPr>
              <w:t>9</w:t>
            </w:r>
          </w:p>
        </w:tc>
        <w:tc>
          <w:tcPr>
            <w:tcW w:w="810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7C7524B4" w14:textId="34ABF542" w:rsidR="00203BB7" w:rsidRPr="00182852" w:rsidRDefault="00203BB7" w:rsidP="00203BB7">
            <w:pPr>
              <w:keepNext/>
              <w:spacing w:after="0" w:line="240" w:lineRule="auto"/>
              <w:jc w:val="both"/>
              <w:textAlignment w:val="baseline"/>
              <w:rPr>
                <w:rFonts w:ascii="Calibri" w:eastAsia="Times New Roman" w:hAnsi="Calibri" w:cs="Calibri"/>
                <w:lang w:eastAsia="en-IE"/>
              </w:rPr>
            </w:pPr>
            <w:r w:rsidRPr="00182852">
              <w:rPr>
                <w:rFonts w:ascii="Calibri" w:eastAsia="Times New Roman" w:hAnsi="Calibri" w:cs="Calibri"/>
                <w:lang w:eastAsia="en-IE"/>
              </w:rPr>
              <w:t>Career Planning &amp; Job Seeking skills (</w:t>
            </w:r>
            <w:r w:rsidRPr="00182852">
              <w:rPr>
                <w:rFonts w:ascii="Calibri" w:eastAsia="Times New Roman" w:hAnsi="Calibri" w:cs="Calibri"/>
                <w:b/>
                <w:bCs/>
                <w:lang w:eastAsia="en-IE"/>
              </w:rPr>
              <w:t>uncertified</w:t>
            </w:r>
            <w:r w:rsidRPr="00182852">
              <w:rPr>
                <w:rFonts w:ascii="Calibri" w:eastAsia="Times New Roman" w:hAnsi="Calibri" w:cs="Calibri"/>
                <w:lang w:eastAsia="en-IE"/>
              </w:rPr>
              <w:t>)</w:t>
            </w:r>
            <w:r w:rsidR="00D46AAD" w:rsidRPr="00182852">
              <w:rPr>
                <w:rFonts w:ascii="Calibri" w:eastAsia="Times New Roman" w:hAnsi="Calibri" w:cs="Calibri"/>
                <w:lang w:eastAsia="en-IE"/>
              </w:rPr>
              <w:t xml:space="preserve"> *</w:t>
            </w:r>
          </w:p>
        </w:tc>
      </w:tr>
      <w:tr w:rsidR="00203BB7" w:rsidRPr="00203BB7" w14:paraId="67D73BA5" w14:textId="77777777" w:rsidTr="00182852">
        <w:trPr>
          <w:trHeight w:val="450"/>
        </w:trPr>
        <w:tc>
          <w:tcPr>
            <w:tcW w:w="28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60FBEB1" w14:textId="469C85F3" w:rsidR="00203BB7" w:rsidRPr="00182852" w:rsidRDefault="008369E3" w:rsidP="008369E3">
            <w:pPr>
              <w:keepNext/>
              <w:spacing w:after="0" w:line="240" w:lineRule="auto"/>
              <w:jc w:val="both"/>
              <w:textAlignment w:val="baseline"/>
              <w:rPr>
                <w:rFonts w:ascii="Calibri" w:eastAsia="Times New Roman" w:hAnsi="Calibri" w:cs="Calibri"/>
                <w:lang w:eastAsia="en-IE"/>
              </w:rPr>
            </w:pPr>
            <w:r w:rsidRPr="00182852">
              <w:rPr>
                <w:rFonts w:ascii="Calibri" w:eastAsia="Times New Roman" w:hAnsi="Calibri" w:cs="Calibri"/>
                <w:lang w:eastAsia="en-IE"/>
              </w:rPr>
              <w:t>10</w:t>
            </w:r>
          </w:p>
        </w:tc>
        <w:tc>
          <w:tcPr>
            <w:tcW w:w="810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5137E0A" w14:textId="7FB50F11" w:rsidR="00203BB7" w:rsidRPr="00182852" w:rsidRDefault="00203BB7" w:rsidP="00203BB7">
            <w:pPr>
              <w:keepNext/>
              <w:spacing w:after="0" w:line="240" w:lineRule="auto"/>
              <w:jc w:val="both"/>
              <w:textAlignment w:val="baseline"/>
              <w:rPr>
                <w:rFonts w:ascii="Calibri" w:eastAsia="Times New Roman" w:hAnsi="Calibri" w:cs="Calibri"/>
                <w:color w:val="FF0000"/>
                <w:lang w:eastAsia="en-IE"/>
              </w:rPr>
            </w:pPr>
            <w:r w:rsidRPr="00182852">
              <w:rPr>
                <w:rFonts w:ascii="Calibri" w:eastAsia="Times New Roman" w:hAnsi="Calibri" w:cs="Calibri"/>
                <w:lang w:eastAsia="en-IE"/>
              </w:rPr>
              <w:t xml:space="preserve">Energy &amp; You (via Moodle to be completed by end of week 1) </w:t>
            </w:r>
            <w:r w:rsidRPr="00182852">
              <w:rPr>
                <w:rFonts w:ascii="Calibri" w:eastAsia="Times New Roman" w:hAnsi="Calibri" w:cs="Calibri"/>
                <w:b/>
                <w:bCs/>
                <w:lang w:eastAsia="en-IE"/>
              </w:rPr>
              <w:t>certified</w:t>
            </w:r>
          </w:p>
        </w:tc>
      </w:tr>
    </w:tbl>
    <w:p w14:paraId="47180601" w14:textId="77777777" w:rsidR="00203BB7" w:rsidRPr="00203BB7" w:rsidRDefault="00203BB7" w:rsidP="00203BB7">
      <w:pPr>
        <w:keepNext/>
        <w:spacing w:after="0" w:line="240" w:lineRule="auto"/>
        <w:jc w:val="both"/>
        <w:textAlignment w:val="baseline"/>
        <w:rPr>
          <w:rFonts w:ascii="Calibri" w:eastAsia="Times New Roman" w:hAnsi="Calibri" w:cs="Calibri"/>
          <w:lang w:eastAsia="en-IE"/>
        </w:rPr>
      </w:pPr>
    </w:p>
    <w:p w14:paraId="7FAB1EC3" w14:textId="2A9FD75D" w:rsidR="00203BB7" w:rsidRPr="00D46AAD" w:rsidRDefault="00D46AAD" w:rsidP="00203BB7">
      <w:pPr>
        <w:keepNext/>
        <w:spacing w:after="0" w:line="240" w:lineRule="auto"/>
        <w:jc w:val="both"/>
        <w:textAlignment w:val="baseline"/>
        <w:rPr>
          <w:rFonts w:ascii="Calibri" w:eastAsia="Times New Roman" w:hAnsi="Calibri" w:cs="Calibri"/>
          <w:i/>
          <w:iCs/>
          <w:lang w:eastAsia="en-IE"/>
        </w:rPr>
      </w:pPr>
      <w:r w:rsidRPr="00D46AAD">
        <w:rPr>
          <w:rFonts w:ascii="Calibri" w:eastAsia="Times New Roman" w:hAnsi="Calibri" w:cs="Calibri"/>
          <w:i/>
          <w:iCs/>
          <w:lang w:eastAsia="en-IE"/>
        </w:rPr>
        <w:t>*Must be detailed in Tutor CV</w:t>
      </w:r>
    </w:p>
    <w:p w14:paraId="6E87E0A9" w14:textId="77777777" w:rsidR="00D46AAD" w:rsidRDefault="00D46AAD" w:rsidP="00203BB7">
      <w:pPr>
        <w:keepNext/>
        <w:spacing w:after="0" w:line="240" w:lineRule="auto"/>
        <w:jc w:val="both"/>
        <w:textAlignment w:val="baseline"/>
        <w:rPr>
          <w:rFonts w:ascii="Calibri" w:eastAsia="Times New Roman" w:hAnsi="Calibri" w:cs="Calibri"/>
          <w:lang w:eastAsia="en-IE"/>
        </w:rPr>
      </w:pPr>
    </w:p>
    <w:p w14:paraId="615F871A" w14:textId="77777777" w:rsidR="00D46AAD" w:rsidRPr="00203BB7" w:rsidRDefault="00D46AAD" w:rsidP="00203BB7">
      <w:pPr>
        <w:keepNext/>
        <w:spacing w:after="0" w:line="240" w:lineRule="auto"/>
        <w:jc w:val="both"/>
        <w:textAlignment w:val="baseline"/>
        <w:rPr>
          <w:rFonts w:ascii="Calibri" w:eastAsia="Times New Roman" w:hAnsi="Calibri" w:cs="Calibri"/>
          <w:lang w:eastAsia="en-IE"/>
        </w:rPr>
      </w:pPr>
    </w:p>
    <w:p w14:paraId="62C82D34" w14:textId="77777777" w:rsidR="00203BB7" w:rsidRPr="00203BB7" w:rsidRDefault="00203BB7" w:rsidP="00203BB7">
      <w:pPr>
        <w:spacing w:after="0" w:line="360" w:lineRule="auto"/>
        <w:jc w:val="both"/>
        <w:textAlignment w:val="baseline"/>
        <w:rPr>
          <w:rFonts w:ascii="Calibri" w:eastAsia="Aptos" w:hAnsi="Calibri" w:cs="Calibri"/>
          <w:b/>
          <w:bCs/>
          <w:lang w:eastAsia="en-IE"/>
        </w:rPr>
      </w:pPr>
      <w:r w:rsidRPr="00203BB7">
        <w:rPr>
          <w:rFonts w:ascii="Calibri" w:eastAsia="Aptos" w:hAnsi="Calibri" w:cs="Calibri"/>
          <w:b/>
          <w:bCs/>
          <w:lang w:eastAsia="en-IE"/>
        </w:rPr>
        <w:t>The recruitment of participants and the involvement of the Contractor:</w:t>
      </w:r>
    </w:p>
    <w:p w14:paraId="347B023A" w14:textId="77777777" w:rsidR="00203BB7" w:rsidRPr="00203BB7" w:rsidRDefault="00203BB7" w:rsidP="00203BB7">
      <w:pPr>
        <w:pStyle w:val="ListParagraph"/>
        <w:numPr>
          <w:ilvl w:val="0"/>
          <w:numId w:val="16"/>
        </w:numPr>
        <w:spacing w:after="0" w:line="240" w:lineRule="auto"/>
        <w:ind w:left="714" w:hanging="357"/>
        <w:jc w:val="both"/>
        <w:textAlignment w:val="baseline"/>
        <w:rPr>
          <w:rFonts w:ascii="Calibri" w:eastAsia="Aptos" w:hAnsi="Calibri" w:cs="Calibri"/>
          <w:lang w:eastAsia="en-IE"/>
        </w:rPr>
      </w:pPr>
      <w:r w:rsidRPr="00203BB7">
        <w:rPr>
          <w:rFonts w:ascii="Calibri" w:eastAsia="Aptos" w:hAnsi="Calibri" w:cs="Calibri"/>
          <w:lang w:eastAsia="en-IE"/>
        </w:rPr>
        <w:t>The Contractor is expected to participate in a pre-course briefing/conduct interviews as necessary.</w:t>
      </w:r>
    </w:p>
    <w:p w14:paraId="6E1138D8" w14:textId="77777777" w:rsidR="00203BB7" w:rsidRPr="00203BB7" w:rsidRDefault="00203BB7" w:rsidP="00203BB7">
      <w:pPr>
        <w:pStyle w:val="ListParagraph"/>
        <w:numPr>
          <w:ilvl w:val="0"/>
          <w:numId w:val="16"/>
        </w:numPr>
        <w:spacing w:after="0" w:line="240" w:lineRule="auto"/>
        <w:ind w:left="714" w:hanging="357"/>
        <w:jc w:val="both"/>
        <w:rPr>
          <w:rFonts w:ascii="Calibri" w:hAnsi="Calibri" w:cs="Calibri"/>
        </w:rPr>
      </w:pPr>
      <w:r w:rsidRPr="00203BB7">
        <w:rPr>
          <w:rFonts w:ascii="Calibri" w:hAnsi="Calibri" w:cs="Calibri"/>
        </w:rPr>
        <w:t>The responsibility for screening and selecting applicants lies with Dublin College Tallaght Cookstown.</w:t>
      </w:r>
    </w:p>
    <w:p w14:paraId="25BEA524" w14:textId="77777777" w:rsidR="00203BB7" w:rsidRPr="00203BB7" w:rsidRDefault="00203BB7" w:rsidP="00203BB7">
      <w:pPr>
        <w:pStyle w:val="ListParagraph"/>
        <w:numPr>
          <w:ilvl w:val="0"/>
          <w:numId w:val="16"/>
        </w:numPr>
        <w:spacing w:after="0" w:line="240" w:lineRule="auto"/>
        <w:ind w:left="714" w:hanging="357"/>
        <w:jc w:val="both"/>
        <w:rPr>
          <w:rFonts w:ascii="Calibri" w:hAnsi="Calibri" w:cs="Calibri"/>
        </w:rPr>
      </w:pPr>
      <w:r w:rsidRPr="00203BB7">
        <w:rPr>
          <w:rFonts w:ascii="Calibri" w:hAnsi="Calibri" w:cs="Calibri"/>
        </w:rPr>
        <w:t xml:space="preserve">The Contractor will assist the DCTC Recruitment team during the briefing and discussion session held in </w:t>
      </w:r>
      <w:r w:rsidRPr="00B75580">
        <w:rPr>
          <w:rFonts w:ascii="Calibri" w:hAnsi="Calibri" w:cs="Calibri"/>
        </w:rPr>
        <w:t>Dublin College Tallaght Cookstown</w:t>
      </w:r>
      <w:r w:rsidRPr="00203BB7">
        <w:rPr>
          <w:rFonts w:ascii="Calibri" w:hAnsi="Calibri" w:cs="Calibri"/>
        </w:rPr>
        <w:t xml:space="preserve"> (D24 F952) which includes administering an English test for attendees on that day. It is essential that a Subject Matter Expert (preferably a course instructor) is present. </w:t>
      </w:r>
    </w:p>
    <w:p w14:paraId="1DD2147F" w14:textId="77777777" w:rsidR="00203BB7" w:rsidRPr="00203BB7" w:rsidRDefault="00203BB7" w:rsidP="00203BB7">
      <w:pPr>
        <w:spacing w:after="0" w:line="240" w:lineRule="auto"/>
        <w:jc w:val="both"/>
        <w:rPr>
          <w:rFonts w:ascii="Calibri" w:hAnsi="Calibri" w:cs="Calibri"/>
        </w:rPr>
      </w:pPr>
    </w:p>
    <w:p w14:paraId="1F690B61" w14:textId="77777777" w:rsidR="00203BB7" w:rsidRPr="00203BB7" w:rsidRDefault="00203BB7" w:rsidP="00203BB7">
      <w:pPr>
        <w:spacing w:after="0" w:line="240" w:lineRule="auto"/>
        <w:jc w:val="both"/>
        <w:rPr>
          <w:rFonts w:ascii="Calibri" w:hAnsi="Calibri" w:cs="Calibri"/>
          <w:b/>
          <w:bCs/>
        </w:rPr>
      </w:pPr>
    </w:p>
    <w:p w14:paraId="1BE64768" w14:textId="77777777" w:rsidR="00203BB7" w:rsidRPr="00203BB7" w:rsidRDefault="00203BB7" w:rsidP="00203BB7">
      <w:pPr>
        <w:spacing w:after="0" w:line="240" w:lineRule="auto"/>
        <w:jc w:val="both"/>
        <w:rPr>
          <w:rFonts w:ascii="Calibri" w:hAnsi="Calibri" w:cs="Calibri"/>
          <w:b/>
          <w:bCs/>
        </w:rPr>
      </w:pPr>
      <w:r w:rsidRPr="00203BB7">
        <w:rPr>
          <w:rFonts w:ascii="Calibri" w:hAnsi="Calibri" w:cs="Calibri"/>
          <w:b/>
          <w:bCs/>
        </w:rPr>
        <w:t>Classroom requirements for Segment 1 of the training</w:t>
      </w:r>
    </w:p>
    <w:p w14:paraId="6C4E18FA" w14:textId="77777777" w:rsidR="00203BB7" w:rsidRPr="00203BB7" w:rsidRDefault="00203BB7" w:rsidP="00203BB7">
      <w:pPr>
        <w:spacing w:after="0" w:line="240" w:lineRule="auto"/>
        <w:jc w:val="both"/>
        <w:rPr>
          <w:rFonts w:ascii="Calibri" w:hAnsi="Calibri" w:cs="Calibri"/>
          <w:b/>
          <w:bCs/>
        </w:rPr>
      </w:pPr>
    </w:p>
    <w:p w14:paraId="0B211181" w14:textId="548450F4" w:rsidR="00203BB7" w:rsidRPr="00203BB7" w:rsidRDefault="00203BB7" w:rsidP="00203BB7">
      <w:pPr>
        <w:spacing w:after="0" w:line="240" w:lineRule="auto"/>
        <w:jc w:val="both"/>
        <w:rPr>
          <w:rFonts w:ascii="Calibri" w:hAnsi="Calibri" w:cs="Calibri"/>
        </w:rPr>
      </w:pPr>
      <w:r w:rsidRPr="00203BB7">
        <w:rPr>
          <w:rFonts w:ascii="Calibri" w:hAnsi="Calibri" w:cs="Calibri"/>
        </w:rPr>
        <w:t>It is the responsibility of the Contractor to obtain an appropriate training room equipped with access to PCs</w:t>
      </w:r>
      <w:r w:rsidR="004E4A76">
        <w:rPr>
          <w:rFonts w:ascii="Calibri" w:hAnsi="Calibri" w:cs="Calibri"/>
        </w:rPr>
        <w:t xml:space="preserve"> and a printer</w:t>
      </w:r>
      <w:r w:rsidRPr="00203BB7">
        <w:rPr>
          <w:rFonts w:ascii="Calibri" w:hAnsi="Calibri" w:cs="Calibri"/>
        </w:rPr>
        <w:t xml:space="preserve"> (or alternatively, suitable laptops can be provided by the Contractor). Ideally, the training room should be situated at the forklift training centre or </w:t>
      </w:r>
      <w:proofErr w:type="gramStart"/>
      <w:r w:rsidRPr="00203BB7">
        <w:rPr>
          <w:rFonts w:ascii="Calibri" w:hAnsi="Calibri" w:cs="Calibri"/>
        </w:rPr>
        <w:t>in close proximity to</w:t>
      </w:r>
      <w:proofErr w:type="gramEnd"/>
      <w:r w:rsidRPr="00203BB7">
        <w:rPr>
          <w:rFonts w:ascii="Calibri" w:hAnsi="Calibri" w:cs="Calibri"/>
        </w:rPr>
        <w:t xml:space="preserve"> it within the </w:t>
      </w:r>
      <w:r w:rsidRPr="00B75580">
        <w:rPr>
          <w:rFonts w:ascii="Calibri" w:hAnsi="Calibri" w:cs="Calibri"/>
        </w:rPr>
        <w:t>South-West Dublin</w:t>
      </w:r>
      <w:r w:rsidRPr="00203BB7">
        <w:rPr>
          <w:rFonts w:ascii="Calibri" w:hAnsi="Calibri" w:cs="Calibri"/>
        </w:rPr>
        <w:t xml:space="preserve"> region. The room must be evaluated using the attached training room requirements template. </w:t>
      </w:r>
    </w:p>
    <w:p w14:paraId="0EA93DE2" w14:textId="77777777" w:rsidR="00203BB7" w:rsidRPr="00203BB7" w:rsidRDefault="00203BB7" w:rsidP="00203BB7">
      <w:pPr>
        <w:spacing w:after="0" w:line="240" w:lineRule="auto"/>
        <w:jc w:val="both"/>
        <w:rPr>
          <w:rFonts w:ascii="Calibri" w:hAnsi="Calibri" w:cs="Calibri"/>
        </w:rPr>
      </w:pPr>
    </w:p>
    <w:p w14:paraId="0DB7CD8A" w14:textId="74A58DCB" w:rsidR="00203BB7" w:rsidRPr="00203BB7" w:rsidRDefault="00203BB7" w:rsidP="00203BB7">
      <w:pPr>
        <w:spacing w:after="0" w:line="240" w:lineRule="auto"/>
        <w:jc w:val="both"/>
        <w:textAlignment w:val="baseline"/>
        <w:rPr>
          <w:rFonts w:ascii="Calibri" w:eastAsia="Times New Roman" w:hAnsi="Calibri" w:cs="Calibri"/>
          <w:lang w:eastAsia="en-IE"/>
        </w:rPr>
      </w:pPr>
      <w:r w:rsidRPr="00203BB7">
        <w:rPr>
          <w:rFonts w:ascii="Calibri" w:eastAsia="Times New Roman" w:hAnsi="Calibri" w:cs="Calibri"/>
          <w:lang w:eastAsia="en-IE"/>
        </w:rPr>
        <w:t>It is estimated that this contract will not exceed €1</w:t>
      </w:r>
      <w:r w:rsidR="00182852">
        <w:rPr>
          <w:rFonts w:ascii="Calibri" w:eastAsia="Times New Roman" w:hAnsi="Calibri" w:cs="Calibri"/>
          <w:lang w:eastAsia="en-IE"/>
        </w:rPr>
        <w:t>2</w:t>
      </w:r>
      <w:r w:rsidRPr="00203BB7">
        <w:rPr>
          <w:rFonts w:ascii="Calibri" w:eastAsia="Times New Roman" w:hAnsi="Calibri" w:cs="Calibri"/>
          <w:lang w:eastAsia="en-IE"/>
        </w:rPr>
        <w:t>0,000.00</w:t>
      </w:r>
      <w:r w:rsidR="00182852">
        <w:rPr>
          <w:rFonts w:ascii="Calibri" w:eastAsia="Times New Roman" w:hAnsi="Calibri" w:cs="Calibri"/>
          <w:lang w:eastAsia="en-IE"/>
        </w:rPr>
        <w:t>.</w:t>
      </w:r>
    </w:p>
    <w:p w14:paraId="26CFC8B9" w14:textId="5F54D0B7" w:rsidR="0004671F" w:rsidRPr="00A7132E" w:rsidRDefault="0004671F" w:rsidP="003352A1">
      <w:pPr>
        <w:jc w:val="both"/>
        <w:rPr>
          <w:rFonts w:ascii="Calibri" w:hAnsi="Calibri"/>
          <w:b/>
          <w:i/>
          <w:iCs/>
          <w:color w:val="4F4F00"/>
        </w:rPr>
      </w:pPr>
    </w:p>
    <w:p w14:paraId="4846D9AB" w14:textId="4A4DADE9" w:rsidR="00515B60" w:rsidRPr="001E7D31" w:rsidRDefault="00515B60" w:rsidP="001E7D31">
      <w:pPr>
        <w:pStyle w:val="Heading3"/>
      </w:pPr>
      <w:bookmarkStart w:id="37" w:name="_Toc490827492"/>
      <w:bookmarkStart w:id="38" w:name="_Toc198219885"/>
      <w:r w:rsidRPr="001E7D31">
        <w:t>Application of Variants</w:t>
      </w:r>
      <w:bookmarkEnd w:id="37"/>
      <w:bookmarkEnd w:id="38"/>
      <w:r w:rsidRPr="001E7D31">
        <w:t xml:space="preserve"> </w:t>
      </w:r>
    </w:p>
    <w:p w14:paraId="24FF4DA2" w14:textId="5581BE2A" w:rsidR="00515B60" w:rsidRPr="005126CD" w:rsidRDefault="005126CD" w:rsidP="00515B60">
      <w:pPr>
        <w:spacing w:after="0" w:line="240" w:lineRule="auto"/>
        <w:jc w:val="both"/>
        <w:rPr>
          <w:rFonts w:asciiTheme="minorHAnsi" w:hAnsiTheme="minorHAnsi" w:cstheme="minorHAnsi"/>
          <w:b/>
          <w:bCs/>
        </w:rPr>
      </w:pPr>
      <w:r w:rsidRPr="005126CD">
        <w:rPr>
          <w:rFonts w:asciiTheme="minorHAnsi" w:hAnsiTheme="minorHAnsi" w:cstheme="minorHAnsi"/>
          <w:b/>
          <w:bCs/>
          <w:iCs/>
        </w:rPr>
        <w:t>Not Used.</w:t>
      </w:r>
    </w:p>
    <w:p w14:paraId="294AE4C3" w14:textId="38E23FFC" w:rsidR="00515B60" w:rsidRPr="00762A23" w:rsidRDefault="00515B60" w:rsidP="00515B60">
      <w:pPr>
        <w:spacing w:after="0" w:line="240" w:lineRule="auto"/>
        <w:jc w:val="both"/>
        <w:rPr>
          <w:rFonts w:asciiTheme="minorHAnsi" w:hAnsiTheme="minorHAnsi" w:cstheme="minorHAnsi"/>
          <w:b/>
        </w:rPr>
      </w:pPr>
    </w:p>
    <w:p w14:paraId="05098EC4" w14:textId="7F5D4917" w:rsidR="00515B60" w:rsidRPr="00762A23" w:rsidRDefault="00515B60" w:rsidP="001E7D31">
      <w:pPr>
        <w:pStyle w:val="Heading3"/>
      </w:pPr>
      <w:bookmarkStart w:id="39" w:name="_Toc490827493"/>
      <w:bookmarkStart w:id="40" w:name="_Toc198219886"/>
      <w:r w:rsidRPr="00762A23">
        <w:t>Delivery Locations</w:t>
      </w:r>
      <w:bookmarkEnd w:id="39"/>
      <w:bookmarkEnd w:id="40"/>
    </w:p>
    <w:p w14:paraId="5AB69E1D" w14:textId="340D8E70" w:rsidR="00515B60" w:rsidRPr="00182852" w:rsidRDefault="00515B60" w:rsidP="00515B60">
      <w:pPr>
        <w:rPr>
          <w:rFonts w:asciiTheme="minorHAnsi" w:hAnsiTheme="minorHAnsi" w:cstheme="minorHAnsi"/>
          <w:color w:val="000000"/>
        </w:rPr>
      </w:pPr>
      <w:r w:rsidRPr="00762A23">
        <w:rPr>
          <w:rFonts w:asciiTheme="minorHAnsi" w:hAnsiTheme="minorHAnsi" w:cstheme="minorHAnsi"/>
          <w:color w:val="000000"/>
        </w:rPr>
        <w:t xml:space="preserve">Delivery is </w:t>
      </w:r>
      <w:r w:rsidRPr="00182852">
        <w:rPr>
          <w:rFonts w:asciiTheme="minorHAnsi" w:hAnsiTheme="minorHAnsi" w:cstheme="minorHAnsi"/>
          <w:color w:val="000000"/>
        </w:rPr>
        <w:t xml:space="preserve">required </w:t>
      </w:r>
      <w:r w:rsidR="00203BB7" w:rsidRPr="00182852">
        <w:rPr>
          <w:rFonts w:asciiTheme="minorHAnsi" w:hAnsiTheme="minorHAnsi" w:cstheme="minorHAnsi"/>
          <w:color w:val="000000"/>
        </w:rPr>
        <w:t xml:space="preserve">within the South-West Dublin region. </w:t>
      </w:r>
    </w:p>
    <w:p w14:paraId="45438C28" w14:textId="374B8A0E" w:rsidR="00203BB7" w:rsidRPr="00182852" w:rsidRDefault="00203BB7" w:rsidP="00515B60">
      <w:pPr>
        <w:rPr>
          <w:rFonts w:asciiTheme="minorHAnsi" w:hAnsiTheme="minorHAnsi" w:cstheme="minorHAnsi"/>
          <w:color w:val="000000"/>
        </w:rPr>
      </w:pPr>
      <w:r w:rsidRPr="00182852">
        <w:rPr>
          <w:rFonts w:asciiTheme="minorHAnsi" w:hAnsiTheme="minorHAnsi" w:cstheme="minorHAnsi"/>
          <w:color w:val="000000"/>
        </w:rPr>
        <w:t>Each course must be delivered with the following hours:</w:t>
      </w:r>
    </w:p>
    <w:p w14:paraId="4BCFE460" w14:textId="17597CFF" w:rsidR="00203BB7" w:rsidRPr="00182852" w:rsidRDefault="00203BB7" w:rsidP="00203BB7">
      <w:pPr>
        <w:rPr>
          <w:rFonts w:asciiTheme="minorHAnsi" w:hAnsiTheme="minorHAnsi" w:cstheme="minorHAnsi"/>
          <w:color w:val="000000"/>
        </w:rPr>
      </w:pPr>
      <w:r w:rsidRPr="00182852">
        <w:rPr>
          <w:rFonts w:asciiTheme="minorHAnsi" w:hAnsiTheme="minorHAnsi" w:cstheme="minorHAnsi"/>
          <w:color w:val="000000"/>
        </w:rPr>
        <w:t>Monday to Thursday from 8:30am to 3:45pm</w:t>
      </w:r>
    </w:p>
    <w:p w14:paraId="773F8F81" w14:textId="67E69C2E" w:rsidR="00203BB7" w:rsidRDefault="00203BB7" w:rsidP="00515B60">
      <w:pPr>
        <w:rPr>
          <w:rFonts w:asciiTheme="minorHAnsi" w:hAnsiTheme="minorHAnsi" w:cstheme="minorHAnsi"/>
          <w:color w:val="000000"/>
        </w:rPr>
      </w:pPr>
      <w:r w:rsidRPr="00182852">
        <w:rPr>
          <w:rFonts w:asciiTheme="minorHAnsi" w:hAnsiTheme="minorHAnsi" w:cstheme="minorHAnsi"/>
          <w:color w:val="000000"/>
        </w:rPr>
        <w:t>Fridays from 8:30am to 12:45pm</w:t>
      </w:r>
    </w:p>
    <w:p w14:paraId="08B6B420" w14:textId="4522096B" w:rsidR="001E2D5A" w:rsidRPr="00762A23" w:rsidRDefault="001E2D5A" w:rsidP="00515B60">
      <w:pPr>
        <w:rPr>
          <w:rFonts w:asciiTheme="minorHAnsi" w:hAnsiTheme="minorHAnsi" w:cstheme="minorHAnsi"/>
          <w:color w:val="000000"/>
        </w:rPr>
      </w:pPr>
      <w:r>
        <w:rPr>
          <w:rFonts w:asciiTheme="minorHAnsi" w:hAnsiTheme="minorHAnsi" w:cstheme="minorHAnsi"/>
          <w:color w:val="000000"/>
        </w:rPr>
        <w:t xml:space="preserve">The successful contractor may also be required to attend the Contracting Authorities premises of </w:t>
      </w:r>
      <w:r w:rsidRPr="001E2D5A">
        <w:rPr>
          <w:rFonts w:asciiTheme="minorHAnsi" w:hAnsiTheme="minorHAnsi" w:cstheme="minorHAnsi"/>
          <w:color w:val="000000"/>
        </w:rPr>
        <w:t>Dublin College Cookstown, Third Ave, Tallaght, Dublin 24, D24 F952</w:t>
      </w:r>
      <w:r w:rsidR="004814AC">
        <w:rPr>
          <w:rFonts w:asciiTheme="minorHAnsi" w:hAnsiTheme="minorHAnsi" w:cstheme="minorHAnsi"/>
          <w:color w:val="000000"/>
        </w:rPr>
        <w:t xml:space="preserve"> for pre</w:t>
      </w:r>
      <w:r w:rsidR="00A620D1">
        <w:rPr>
          <w:rFonts w:asciiTheme="minorHAnsi" w:hAnsiTheme="minorHAnsi" w:cstheme="minorHAnsi"/>
          <w:color w:val="000000"/>
        </w:rPr>
        <w:t>-course meeting and recruitment purposes</w:t>
      </w:r>
      <w:r w:rsidR="0010621E">
        <w:rPr>
          <w:rFonts w:asciiTheme="minorHAnsi" w:hAnsiTheme="minorHAnsi" w:cstheme="minorHAnsi"/>
          <w:color w:val="000000"/>
        </w:rPr>
        <w:t>.</w:t>
      </w:r>
    </w:p>
    <w:p w14:paraId="2DE84A69" w14:textId="404128DA" w:rsidR="00515B60" w:rsidRDefault="00515B60" w:rsidP="00203BB7">
      <w:pPr>
        <w:pStyle w:val="Heading3"/>
      </w:pPr>
      <w:bookmarkStart w:id="41" w:name="_Toc490827494"/>
      <w:bookmarkStart w:id="42" w:name="_Toc198219887"/>
      <w:r w:rsidRPr="00762A23">
        <w:t>Volumes</w:t>
      </w:r>
      <w:bookmarkEnd w:id="41"/>
      <w:bookmarkEnd w:id="42"/>
    </w:p>
    <w:p w14:paraId="70EB65ED" w14:textId="30751709" w:rsidR="00203BB7" w:rsidRPr="007F729E" w:rsidRDefault="00203BB7" w:rsidP="00203BB7">
      <w:pPr>
        <w:spacing w:after="0" w:line="240" w:lineRule="auto"/>
        <w:textAlignment w:val="baseline"/>
        <w:rPr>
          <w:rFonts w:ascii="Calibri" w:eastAsia="Times New Roman" w:hAnsi="Calibri" w:cs="Calibri"/>
          <w:lang w:eastAsia="en-IE"/>
        </w:rPr>
      </w:pPr>
      <w:r w:rsidRPr="007F729E">
        <w:rPr>
          <w:rFonts w:ascii="Calibri" w:eastAsia="Times New Roman" w:hAnsi="Calibri" w:cs="Calibri"/>
          <w:lang w:eastAsia="en-IE"/>
        </w:rPr>
        <w:t xml:space="preserve">When submitting the overall cost, please specify fees associated with each Course and Segment </w:t>
      </w:r>
      <w:r>
        <w:rPr>
          <w:rFonts w:ascii="Calibri" w:eastAsia="Times New Roman" w:hAnsi="Calibri" w:cs="Calibri"/>
          <w:lang w:eastAsia="en-IE"/>
        </w:rPr>
        <w:t>1</w:t>
      </w:r>
      <w:r w:rsidRPr="007F729E">
        <w:rPr>
          <w:rFonts w:ascii="Calibri" w:eastAsia="Times New Roman" w:hAnsi="Calibri" w:cs="Calibri"/>
          <w:lang w:eastAsia="en-IE"/>
        </w:rPr>
        <w:t>&amp;2 based on the following schedule:</w:t>
      </w:r>
    </w:p>
    <w:p w14:paraId="11B2256B" w14:textId="77777777" w:rsidR="00203BB7" w:rsidRPr="007F729E" w:rsidRDefault="00203BB7" w:rsidP="00203BB7">
      <w:pPr>
        <w:spacing w:after="0" w:line="240" w:lineRule="auto"/>
        <w:textAlignment w:val="baseline"/>
        <w:rPr>
          <w:rFonts w:ascii="Calibri" w:eastAsia="Times New Roman" w:hAnsi="Calibri" w:cs="Calibri"/>
          <w:lang w:eastAsia="en-IE"/>
        </w:rPr>
      </w:pPr>
    </w:p>
    <w:p w14:paraId="7A523822" w14:textId="2D8E09B2" w:rsidR="00203BB7" w:rsidRPr="00182852" w:rsidRDefault="00203BB7" w:rsidP="00203BB7">
      <w:pPr>
        <w:spacing w:after="0" w:line="240" w:lineRule="auto"/>
        <w:rPr>
          <w:rFonts w:ascii="Calibri" w:hAnsi="Calibri" w:cs="Calibri"/>
          <w:b/>
          <w:bCs/>
        </w:rPr>
      </w:pPr>
      <w:r w:rsidRPr="00182852">
        <w:rPr>
          <w:rFonts w:ascii="Calibri" w:hAnsi="Calibri" w:cs="Calibri"/>
          <w:b/>
          <w:bCs/>
        </w:rPr>
        <w:t>Course 1 (capacity: 21 learners)</w:t>
      </w:r>
    </w:p>
    <w:p w14:paraId="3F406E62" w14:textId="77777777" w:rsidR="00203BB7" w:rsidRPr="00182852" w:rsidRDefault="00203BB7" w:rsidP="00203BB7">
      <w:pPr>
        <w:spacing w:after="0" w:line="240" w:lineRule="auto"/>
        <w:rPr>
          <w:rFonts w:ascii="Calibri" w:hAnsi="Calibri" w:cs="Calibri"/>
        </w:rPr>
      </w:pPr>
    </w:p>
    <w:p w14:paraId="25D76D29" w14:textId="77777777" w:rsidR="00203BB7" w:rsidRPr="00182852" w:rsidRDefault="00203BB7" w:rsidP="00203BB7">
      <w:pPr>
        <w:spacing w:after="0" w:line="240" w:lineRule="auto"/>
        <w:rPr>
          <w:rFonts w:ascii="Calibri" w:hAnsi="Calibri" w:cs="Calibri"/>
        </w:rPr>
      </w:pPr>
      <w:r w:rsidRPr="00182852">
        <w:rPr>
          <w:rFonts w:ascii="Calibri" w:hAnsi="Calibri" w:cs="Calibri"/>
        </w:rPr>
        <w:t xml:space="preserve">Segment 1: 21/09/26 -02/10/26 </w:t>
      </w:r>
      <w:r w:rsidRPr="00182852">
        <w:rPr>
          <w:rFonts w:ascii="Calibri" w:hAnsi="Calibri" w:cs="Calibri"/>
        </w:rPr>
        <w:tab/>
        <w:t>10 days</w:t>
      </w:r>
    </w:p>
    <w:p w14:paraId="54838347" w14:textId="77777777" w:rsidR="00203BB7" w:rsidRPr="00182852" w:rsidRDefault="00203BB7" w:rsidP="00203BB7">
      <w:pPr>
        <w:spacing w:after="0" w:line="240" w:lineRule="auto"/>
        <w:rPr>
          <w:rFonts w:ascii="Calibri" w:hAnsi="Calibri" w:cs="Calibri"/>
        </w:rPr>
      </w:pPr>
      <w:r w:rsidRPr="00182852">
        <w:rPr>
          <w:rFonts w:ascii="Calibri" w:hAnsi="Calibri" w:cs="Calibri"/>
        </w:rPr>
        <w:t>Segment 2: 05/10/26 -16/10/26</w:t>
      </w:r>
      <w:r w:rsidRPr="00182852">
        <w:rPr>
          <w:rFonts w:ascii="Calibri" w:hAnsi="Calibri" w:cs="Calibri"/>
        </w:rPr>
        <w:tab/>
      </w:r>
      <w:r w:rsidRPr="00182852">
        <w:rPr>
          <w:rFonts w:ascii="Calibri" w:hAnsi="Calibri" w:cs="Calibri"/>
        </w:rPr>
        <w:tab/>
        <w:t>10 days</w:t>
      </w:r>
    </w:p>
    <w:p w14:paraId="54501C46" w14:textId="77777777" w:rsidR="00203BB7" w:rsidRPr="00182852" w:rsidRDefault="00203BB7" w:rsidP="00203BB7">
      <w:pPr>
        <w:spacing w:after="0" w:line="240" w:lineRule="auto"/>
        <w:rPr>
          <w:rFonts w:ascii="Calibri" w:hAnsi="Calibri" w:cs="Calibri"/>
        </w:rPr>
      </w:pPr>
    </w:p>
    <w:p w14:paraId="20598F56" w14:textId="2D02F720" w:rsidR="00203BB7" w:rsidRPr="00182852" w:rsidRDefault="00203BB7" w:rsidP="00203BB7">
      <w:pPr>
        <w:spacing w:after="0" w:line="240" w:lineRule="auto"/>
        <w:rPr>
          <w:rFonts w:ascii="Calibri" w:hAnsi="Calibri" w:cs="Calibri"/>
          <w:b/>
          <w:bCs/>
        </w:rPr>
      </w:pPr>
      <w:r w:rsidRPr="00182852">
        <w:rPr>
          <w:rFonts w:ascii="Calibri" w:hAnsi="Calibri" w:cs="Calibri"/>
          <w:b/>
          <w:bCs/>
        </w:rPr>
        <w:t>Course 2 (capacity 21 learners)</w:t>
      </w:r>
    </w:p>
    <w:p w14:paraId="26DC8AEB" w14:textId="77777777" w:rsidR="00203BB7" w:rsidRPr="00182852" w:rsidRDefault="00203BB7" w:rsidP="00203BB7">
      <w:pPr>
        <w:spacing w:after="0" w:line="240" w:lineRule="auto"/>
        <w:rPr>
          <w:rFonts w:ascii="Calibri" w:hAnsi="Calibri" w:cs="Calibri"/>
        </w:rPr>
      </w:pPr>
    </w:p>
    <w:p w14:paraId="75CA2772" w14:textId="77777777" w:rsidR="00203BB7" w:rsidRPr="00182852" w:rsidRDefault="00203BB7" w:rsidP="00203BB7">
      <w:pPr>
        <w:spacing w:after="0" w:line="240" w:lineRule="auto"/>
        <w:rPr>
          <w:rFonts w:ascii="Calibri" w:hAnsi="Calibri" w:cs="Calibri"/>
        </w:rPr>
      </w:pPr>
      <w:r w:rsidRPr="00182852">
        <w:rPr>
          <w:rFonts w:ascii="Calibri" w:hAnsi="Calibri" w:cs="Calibri"/>
        </w:rPr>
        <w:t>Segment 1: 19/10/26 -30/10/26</w:t>
      </w:r>
      <w:r w:rsidRPr="00182852">
        <w:rPr>
          <w:rFonts w:ascii="Calibri" w:hAnsi="Calibri" w:cs="Calibri"/>
        </w:rPr>
        <w:tab/>
      </w:r>
      <w:r w:rsidRPr="00182852">
        <w:rPr>
          <w:rFonts w:ascii="Calibri" w:hAnsi="Calibri" w:cs="Calibri"/>
        </w:rPr>
        <w:tab/>
        <w:t>9 days</w:t>
      </w:r>
    </w:p>
    <w:p w14:paraId="67582497" w14:textId="77777777" w:rsidR="00203BB7" w:rsidRPr="00182852" w:rsidRDefault="00203BB7" w:rsidP="00203BB7">
      <w:pPr>
        <w:spacing w:after="0" w:line="240" w:lineRule="auto"/>
        <w:rPr>
          <w:rFonts w:ascii="Calibri" w:hAnsi="Calibri" w:cs="Calibri"/>
        </w:rPr>
      </w:pPr>
      <w:r w:rsidRPr="00182852">
        <w:rPr>
          <w:rFonts w:ascii="Calibri" w:hAnsi="Calibri" w:cs="Calibri"/>
        </w:rPr>
        <w:t>Segment 2: 02/11/26- 13/11/26</w:t>
      </w:r>
      <w:r w:rsidRPr="00182852">
        <w:rPr>
          <w:rFonts w:ascii="Calibri" w:hAnsi="Calibri" w:cs="Calibri"/>
        </w:rPr>
        <w:tab/>
      </w:r>
      <w:r w:rsidRPr="00182852">
        <w:rPr>
          <w:rFonts w:ascii="Calibri" w:hAnsi="Calibri" w:cs="Calibri"/>
        </w:rPr>
        <w:tab/>
        <w:t>10 days</w:t>
      </w:r>
    </w:p>
    <w:p w14:paraId="3B80AF84" w14:textId="77777777" w:rsidR="00203BB7" w:rsidRPr="00182852" w:rsidRDefault="00203BB7" w:rsidP="00203BB7">
      <w:pPr>
        <w:spacing w:after="0" w:line="240" w:lineRule="auto"/>
        <w:rPr>
          <w:rFonts w:ascii="Calibri" w:hAnsi="Calibri" w:cs="Calibri"/>
        </w:rPr>
      </w:pPr>
    </w:p>
    <w:p w14:paraId="52DA1BB1" w14:textId="5D64618B" w:rsidR="00203BB7" w:rsidRPr="007F729E" w:rsidRDefault="00203BB7" w:rsidP="00203BB7">
      <w:pPr>
        <w:spacing w:after="0" w:line="240" w:lineRule="auto"/>
        <w:rPr>
          <w:rFonts w:ascii="Calibri" w:hAnsi="Calibri" w:cs="Calibri"/>
          <w:b/>
          <w:bCs/>
        </w:rPr>
      </w:pPr>
      <w:r w:rsidRPr="00182852">
        <w:rPr>
          <w:rFonts w:ascii="Calibri" w:hAnsi="Calibri" w:cs="Calibri"/>
          <w:b/>
          <w:bCs/>
        </w:rPr>
        <w:t>Course 3 (capacity 21 learners)</w:t>
      </w:r>
    </w:p>
    <w:p w14:paraId="14652CBF" w14:textId="77777777" w:rsidR="00203BB7" w:rsidRPr="007F729E" w:rsidRDefault="00203BB7" w:rsidP="00203BB7">
      <w:pPr>
        <w:spacing w:after="0" w:line="240" w:lineRule="auto"/>
        <w:rPr>
          <w:rFonts w:ascii="Calibri" w:hAnsi="Calibri" w:cs="Calibri"/>
        </w:rPr>
      </w:pPr>
    </w:p>
    <w:p w14:paraId="08724DE4" w14:textId="77777777" w:rsidR="00203BB7" w:rsidRPr="007F729E" w:rsidRDefault="00203BB7" w:rsidP="00203BB7">
      <w:pPr>
        <w:spacing w:after="0" w:line="240" w:lineRule="auto"/>
        <w:rPr>
          <w:rFonts w:ascii="Calibri" w:hAnsi="Calibri" w:cs="Calibri"/>
        </w:rPr>
      </w:pPr>
      <w:r w:rsidRPr="007F729E">
        <w:rPr>
          <w:rFonts w:ascii="Calibri" w:hAnsi="Calibri" w:cs="Calibri"/>
        </w:rPr>
        <w:t>Segment 1: 16/11/26 -27/11/26</w:t>
      </w:r>
      <w:r w:rsidRPr="007F729E">
        <w:rPr>
          <w:rFonts w:ascii="Calibri" w:hAnsi="Calibri" w:cs="Calibri"/>
        </w:rPr>
        <w:tab/>
      </w:r>
      <w:r w:rsidRPr="007F729E">
        <w:rPr>
          <w:rFonts w:ascii="Calibri" w:hAnsi="Calibri" w:cs="Calibri"/>
        </w:rPr>
        <w:tab/>
        <w:t>10 days</w:t>
      </w:r>
    </w:p>
    <w:p w14:paraId="2422E7A4" w14:textId="77777777" w:rsidR="00203BB7" w:rsidRPr="007F729E" w:rsidRDefault="00203BB7" w:rsidP="00203BB7">
      <w:pPr>
        <w:spacing w:after="0" w:line="240" w:lineRule="auto"/>
        <w:rPr>
          <w:rFonts w:ascii="Calibri" w:hAnsi="Calibri" w:cs="Calibri"/>
        </w:rPr>
      </w:pPr>
      <w:r w:rsidRPr="007F729E">
        <w:rPr>
          <w:rFonts w:ascii="Calibri" w:hAnsi="Calibri" w:cs="Calibri"/>
        </w:rPr>
        <w:t>Segment 2: 30/11/26- 11/12/26</w:t>
      </w:r>
      <w:r w:rsidRPr="007F729E">
        <w:rPr>
          <w:rFonts w:ascii="Calibri" w:hAnsi="Calibri" w:cs="Calibri"/>
        </w:rPr>
        <w:tab/>
      </w:r>
      <w:r w:rsidRPr="007F729E">
        <w:rPr>
          <w:rFonts w:ascii="Calibri" w:hAnsi="Calibri" w:cs="Calibri"/>
        </w:rPr>
        <w:tab/>
        <w:t>10 days</w:t>
      </w:r>
    </w:p>
    <w:p w14:paraId="4C740200" w14:textId="77777777" w:rsidR="00203BB7" w:rsidRPr="00203BB7" w:rsidRDefault="00203BB7" w:rsidP="00203BB7"/>
    <w:p w14:paraId="437B67CD" w14:textId="315D7271" w:rsidR="00515B60" w:rsidRPr="00762A23" w:rsidRDefault="00515B60" w:rsidP="001E7D31">
      <w:pPr>
        <w:pStyle w:val="Heading3"/>
      </w:pPr>
      <w:bookmarkStart w:id="43" w:name="_Toc490827495"/>
      <w:bookmarkStart w:id="44" w:name="_Toc198219888"/>
      <w:r w:rsidRPr="00762A23">
        <w:t>Pricing</w:t>
      </w:r>
      <w:bookmarkEnd w:id="43"/>
      <w:bookmarkEnd w:id="44"/>
    </w:p>
    <w:sdt>
      <w:sdtPr>
        <w:rPr>
          <w:rFonts w:asciiTheme="minorHAnsi" w:hAnsiTheme="minorHAnsi" w:cstheme="minorHAnsi"/>
          <w:color w:val="FF0000"/>
          <w:highlight w:val="yellow"/>
        </w:rPr>
        <w:id w:val="-88924824"/>
        <w:placeholder>
          <w:docPart w:val="DefaultPlaceholder_-1854013440"/>
        </w:placeholder>
      </w:sdtPr>
      <w:sdtEndPr>
        <w:rPr>
          <w:highlight w:val="none"/>
        </w:rPr>
      </w:sdtEndPr>
      <w:sdtContent>
        <w:sdt>
          <w:sdtPr>
            <w:rPr>
              <w:rStyle w:val="IntenseEmphasis"/>
            </w:rPr>
            <w:id w:val="-1691671570"/>
            <w:placeholder>
              <w:docPart w:val="DefaultPlaceholder_-1854013440"/>
            </w:placeholder>
          </w:sdtPr>
          <w:sdtEndPr>
            <w:rPr>
              <w:rStyle w:val="IntenseEmphasis"/>
            </w:rPr>
          </w:sdtEndPr>
          <w:sdtContent>
            <w:p w14:paraId="08B91CB4" w14:textId="0B528299" w:rsidR="00892600" w:rsidRPr="00D85D7F" w:rsidRDefault="00515B60" w:rsidP="00892600">
              <w:pPr>
                <w:jc w:val="both"/>
                <w:rPr>
                  <w:rStyle w:val="IntenseEmphasis"/>
                </w:rPr>
              </w:pPr>
              <w:r w:rsidRPr="00D85D7F">
                <w:rPr>
                  <w:rStyle w:val="IntenseEmphasis"/>
                </w:rPr>
                <w:t xml:space="preserve"> </w:t>
              </w:r>
            </w:p>
            <w:p w14:paraId="4E331074" w14:textId="77777777" w:rsidR="00892600" w:rsidRPr="00B75580" w:rsidRDefault="00892600" w:rsidP="00D85D7F">
              <w:pPr>
                <w:rPr>
                  <w:rStyle w:val="IntenseEmphasis"/>
                  <w:rFonts w:asciiTheme="minorHAnsi" w:hAnsiTheme="minorHAnsi" w:cstheme="minorHAnsi"/>
                  <w:b w:val="0"/>
                  <w:i w:val="0"/>
                  <w:iCs w:val="0"/>
                  <w:color w:val="auto"/>
                </w:rPr>
              </w:pPr>
              <w:r w:rsidRPr="00B75580">
                <w:rPr>
                  <w:rFonts w:asciiTheme="minorHAnsi" w:hAnsiTheme="minorHAnsi" w:cstheme="minorHAnsi"/>
                </w:rPr>
                <w:t>All</w:t>
              </w:r>
              <w:r w:rsidRPr="00B75580">
                <w:rPr>
                  <w:rStyle w:val="IntenseEmphasis"/>
                  <w:rFonts w:asciiTheme="minorHAnsi" w:hAnsiTheme="minorHAnsi" w:cstheme="minorHAnsi"/>
                  <w:b w:val="0"/>
                  <w:i w:val="0"/>
                  <w:iCs w:val="0"/>
                  <w:color w:val="auto"/>
                </w:rPr>
                <w:t xml:space="preserve"> Tenderers must complete the Pricing section in the Tender Response Document accompanying this CFT.</w:t>
              </w:r>
            </w:p>
            <w:p w14:paraId="180B1845" w14:textId="77777777" w:rsidR="00892600" w:rsidRPr="00B75580" w:rsidRDefault="00892600" w:rsidP="00D85D7F">
              <w:pPr>
                <w:rPr>
                  <w:rStyle w:val="IntenseEmphasis"/>
                  <w:rFonts w:asciiTheme="minorHAnsi" w:hAnsiTheme="minorHAnsi" w:cstheme="minorHAnsi"/>
                  <w:b w:val="0"/>
                  <w:i w:val="0"/>
                  <w:iCs w:val="0"/>
                  <w:color w:val="auto"/>
                </w:rPr>
              </w:pPr>
              <w:r w:rsidRPr="00B75580">
                <w:rPr>
                  <w:rStyle w:val="IntenseEmphasis"/>
                  <w:rFonts w:asciiTheme="minorHAnsi" w:hAnsiTheme="minorHAnsi" w:cstheme="minorHAnsi"/>
                  <w:b w:val="0"/>
                  <w:i w:val="0"/>
                  <w:iCs w:val="0"/>
                  <w:color w:val="auto"/>
                </w:rPr>
                <w:t>All prices quoted must be all-inclusive (i.e. including but not being limited to shipping, packaging, delivery, ancillary costs and all other costs/expenses), be expressed in Euro only and exclusive of VAT.  The VAT rate(s) where applicable should be indicated separately.</w:t>
              </w:r>
            </w:p>
            <w:p w14:paraId="7CAED8A5" w14:textId="3844BCA1" w:rsidR="00892600" w:rsidRPr="00B75580" w:rsidRDefault="00892600" w:rsidP="00D85D7F">
              <w:pPr>
                <w:rPr>
                  <w:rStyle w:val="IntenseEmphasis"/>
                  <w:rFonts w:asciiTheme="minorHAnsi" w:hAnsiTheme="minorHAnsi" w:cstheme="minorHAnsi"/>
                  <w:b w:val="0"/>
                  <w:i w:val="0"/>
                  <w:iCs w:val="0"/>
                  <w:color w:val="auto"/>
                </w:rPr>
              </w:pPr>
              <w:r w:rsidRPr="00B75580">
                <w:rPr>
                  <w:rStyle w:val="IntenseEmphasis"/>
                  <w:rFonts w:asciiTheme="minorHAnsi" w:hAnsiTheme="minorHAnsi" w:cstheme="minorHAnsi"/>
                  <w:b w:val="0"/>
                  <w:i w:val="0"/>
                  <w:iCs w:val="0"/>
                  <w:color w:val="auto"/>
                </w:rPr>
                <w:t xml:space="preserve">Tenderers must confirm that all prices quoted in the Tender will remain valid for </w:t>
              </w:r>
              <w:r w:rsidR="00F637CE" w:rsidRPr="00B75580">
                <w:rPr>
                  <w:rStyle w:val="IntenseEmphasis"/>
                  <w:rFonts w:asciiTheme="minorHAnsi" w:hAnsiTheme="minorHAnsi" w:cstheme="minorHAnsi"/>
                  <w:b w:val="0"/>
                  <w:i w:val="0"/>
                  <w:iCs w:val="0"/>
                  <w:color w:val="auto"/>
                </w:rPr>
                <w:t>12 months</w:t>
              </w:r>
              <w:r w:rsidRPr="00B75580">
                <w:rPr>
                  <w:rStyle w:val="IntenseEmphasis"/>
                  <w:rFonts w:asciiTheme="minorHAnsi" w:hAnsiTheme="minorHAnsi" w:cstheme="minorHAnsi"/>
                  <w:b w:val="0"/>
                  <w:i w:val="0"/>
                  <w:iCs w:val="0"/>
                  <w:color w:val="auto"/>
                </w:rPr>
                <w:t xml:space="preserve"> commencing from the Tender Deadline.</w:t>
              </w:r>
            </w:p>
            <w:p w14:paraId="5ABA1A04" w14:textId="77777777" w:rsidR="00892600" w:rsidRPr="00B75580" w:rsidRDefault="00892600" w:rsidP="00D85D7F">
              <w:pPr>
                <w:rPr>
                  <w:rStyle w:val="IntenseEmphasis"/>
                  <w:rFonts w:asciiTheme="minorHAnsi" w:hAnsiTheme="minorHAnsi" w:cstheme="minorHAnsi"/>
                  <w:b w:val="0"/>
                  <w:i w:val="0"/>
                  <w:iCs w:val="0"/>
                  <w:color w:val="auto"/>
                </w:rPr>
              </w:pPr>
              <w:r w:rsidRPr="00B75580">
                <w:rPr>
                  <w:rStyle w:val="IntenseEmphasis"/>
                  <w:rFonts w:asciiTheme="minorHAnsi" w:hAnsiTheme="minorHAnsi" w:cstheme="minorHAnsi"/>
                  <w:b w:val="0"/>
                  <w:i w:val="0"/>
                  <w:iCs w:val="0"/>
                  <w:color w:val="auto"/>
                </w:rPr>
                <w:t>Any currency variations occurring over the term of the Contract shall be borne by the Tenderer.</w:t>
              </w:r>
            </w:p>
            <w:p w14:paraId="3084F0D5" w14:textId="738E9438" w:rsidR="00892600" w:rsidRPr="00B75580" w:rsidRDefault="00892600" w:rsidP="00892600">
              <w:pPr>
                <w:jc w:val="both"/>
                <w:rPr>
                  <w:rStyle w:val="IntenseEmphasis"/>
                  <w:rFonts w:asciiTheme="minorHAnsi" w:hAnsiTheme="minorHAnsi" w:cstheme="minorHAnsi"/>
                  <w:b w:val="0"/>
                  <w:i w:val="0"/>
                  <w:iCs w:val="0"/>
                  <w:color w:val="auto"/>
                </w:rPr>
              </w:pPr>
              <w:r w:rsidRPr="00B75580">
                <w:rPr>
                  <w:rFonts w:asciiTheme="minorHAnsi" w:hAnsiTheme="minorHAnsi" w:cstheme="minorHAnsi"/>
                </w:rPr>
                <w:lastRenderedPageBreak/>
                <w:t>Payments for</w:t>
              </w:r>
              <w:r w:rsidR="0004671F" w:rsidRPr="00B75580">
                <w:rPr>
                  <w:rFonts w:asciiTheme="minorHAnsi" w:hAnsiTheme="minorHAnsi" w:cstheme="minorHAnsi"/>
                </w:rPr>
                <w:t xml:space="preserve"> services</w:t>
              </w:r>
              <w:r w:rsidR="00F637CE" w:rsidRPr="00B75580">
                <w:rPr>
                  <w:rFonts w:asciiTheme="minorHAnsi" w:hAnsiTheme="minorHAnsi" w:cstheme="minorHAnsi"/>
                </w:rPr>
                <w:t xml:space="preserve"> </w:t>
              </w:r>
              <w:r w:rsidRPr="00B75580">
                <w:rPr>
                  <w:rFonts w:asciiTheme="minorHAnsi" w:hAnsiTheme="minorHAnsi" w:cstheme="minorHAnsi"/>
                </w:rPr>
                <w:t>supplied under this CFT shall be made subject to and in accordance with the Contract at Appendix 3 to this CFT</w:t>
              </w:r>
              <w:r w:rsidRPr="00B75580">
                <w:rPr>
                  <w:rStyle w:val="IntenseEmphasis"/>
                  <w:rFonts w:asciiTheme="minorHAnsi" w:hAnsiTheme="minorHAnsi" w:cstheme="minorHAnsi"/>
                  <w:b w:val="0"/>
                  <w:i w:val="0"/>
                  <w:iCs w:val="0"/>
                  <w:color w:val="auto"/>
                </w:rPr>
                <w:t>.</w:t>
              </w:r>
            </w:p>
            <w:p w14:paraId="7666CA7E" w14:textId="4963CBFC" w:rsidR="00853531" w:rsidRPr="00762A23" w:rsidRDefault="00892600" w:rsidP="00515B60">
              <w:pPr>
                <w:jc w:val="both"/>
                <w:rPr>
                  <w:rFonts w:asciiTheme="minorHAnsi" w:hAnsiTheme="minorHAnsi" w:cstheme="minorHAnsi"/>
                  <w:color w:val="FF0000"/>
                </w:rPr>
              </w:pPr>
              <w:r w:rsidRPr="00B75580">
                <w:rPr>
                  <w:rStyle w:val="IntenseEmphasis"/>
                  <w:rFonts w:asciiTheme="minorHAnsi" w:hAnsiTheme="minorHAnsi" w:cstheme="minorHAnsi"/>
                  <w:b w:val="0"/>
                  <w:i w:val="0"/>
                  <w:iCs w:val="0"/>
                  <w:color w:val="auto"/>
                </w:rPr>
                <w:t xml:space="preserve">Tenderers should note that prices may be increased or decreased only on the first anniversary of the Effective Date of the Contract (as defined in the Contract) and on subsequent anniversaries of the Effective Date thereafter, and then only by the percentage by which the </w:t>
              </w:r>
              <w:r w:rsidR="00257803" w:rsidRPr="00B75580">
                <w:rPr>
                  <w:rStyle w:val="IntenseEmphasis"/>
                  <w:rFonts w:asciiTheme="minorHAnsi" w:hAnsiTheme="minorHAnsi" w:cstheme="minorHAnsi"/>
                  <w:b w:val="0"/>
                  <w:i w:val="0"/>
                  <w:iCs w:val="0"/>
                  <w:color w:val="auto"/>
                </w:rPr>
                <w:t xml:space="preserve">Consumer Price Index </w:t>
              </w:r>
              <w:r w:rsidRPr="00B75580">
                <w:rPr>
                  <w:rStyle w:val="IntenseEmphasis"/>
                  <w:rFonts w:asciiTheme="minorHAnsi" w:hAnsiTheme="minorHAnsi" w:cstheme="minorHAnsi"/>
                  <w:b w:val="0"/>
                  <w:i w:val="0"/>
                  <w:iCs w:val="0"/>
                  <w:color w:val="auto"/>
                </w:rPr>
                <w:t xml:space="preserve">has increased or decreased in the edition of that index published by the </w:t>
              </w:r>
              <w:r w:rsidR="00257803" w:rsidRPr="00B75580">
                <w:rPr>
                  <w:rStyle w:val="IntenseEmphasis"/>
                  <w:rFonts w:asciiTheme="minorHAnsi" w:hAnsiTheme="minorHAnsi" w:cstheme="minorHAnsi"/>
                  <w:b w:val="0"/>
                  <w:i w:val="0"/>
                  <w:iCs w:val="0"/>
                  <w:color w:val="auto"/>
                </w:rPr>
                <w:t>Central Statistics Office</w:t>
              </w:r>
              <w:r w:rsidRPr="00B75580">
                <w:rPr>
                  <w:rStyle w:val="IntenseEmphasis"/>
                  <w:rFonts w:asciiTheme="minorHAnsi" w:hAnsiTheme="minorHAnsi" w:cstheme="minorHAnsi"/>
                  <w:b w:val="0"/>
                  <w:i w:val="0"/>
                  <w:iCs w:val="0"/>
                  <w:color w:val="auto"/>
                </w:rPr>
                <w:t xml:space="preserve"> most recently prior to that anniversary.</w:t>
              </w:r>
              <w:r w:rsidR="00257803" w:rsidRPr="00B75580">
                <w:rPr>
                  <w:rStyle w:val="IntenseEmphasis"/>
                  <w:rFonts w:asciiTheme="minorHAnsi" w:hAnsiTheme="minorHAnsi" w:cstheme="minorHAnsi"/>
                  <w:b w:val="0"/>
                  <w:i w:val="0"/>
                  <w:iCs w:val="0"/>
                  <w:color w:val="auto"/>
                </w:rPr>
                <w:t xml:space="preserve"> Prices may only be increased/decreased with prior written approval from the Head of Procurement of Dublin and Dún Laoghaire Education and Training Board.</w:t>
              </w:r>
              <w:r w:rsidR="00257803" w:rsidRPr="00B75580">
                <w:rPr>
                  <w:rStyle w:val="IntenseEmphasis"/>
                  <w:color w:val="auto"/>
                </w:rPr>
                <w:t xml:space="preserve"> </w:t>
              </w:r>
            </w:p>
          </w:sdtContent>
        </w:sdt>
      </w:sdtContent>
    </w:sdt>
    <w:p w14:paraId="35929827" w14:textId="561297BB" w:rsidR="00556BD6" w:rsidRPr="00762A23" w:rsidRDefault="00556BD6" w:rsidP="00515B60">
      <w:pPr>
        <w:jc w:val="both"/>
        <w:rPr>
          <w:rFonts w:asciiTheme="minorHAnsi" w:hAnsiTheme="minorHAnsi" w:cstheme="minorHAnsi"/>
          <w:color w:val="FF0000"/>
          <w:highlight w:val="yellow"/>
        </w:rPr>
      </w:pPr>
    </w:p>
    <w:p w14:paraId="4E61CCFA" w14:textId="3F2AC7BF" w:rsidR="00CA43C1" w:rsidRPr="00892600" w:rsidRDefault="00CA43C1" w:rsidP="001E7D31">
      <w:pPr>
        <w:pStyle w:val="Heading2"/>
      </w:pPr>
      <w:bookmarkStart w:id="45" w:name="_Toc490828170"/>
      <w:bookmarkStart w:id="46" w:name="_Toc490829377"/>
      <w:bookmarkStart w:id="47" w:name="_Toc490828172"/>
      <w:bookmarkStart w:id="48" w:name="_Toc490829379"/>
      <w:bookmarkStart w:id="49" w:name="_Toc490828173"/>
      <w:bookmarkStart w:id="50" w:name="_Toc490829380"/>
      <w:bookmarkStart w:id="51" w:name="_Toc490828174"/>
      <w:bookmarkStart w:id="52" w:name="_Toc490829381"/>
      <w:bookmarkStart w:id="53" w:name="_Toc490828175"/>
      <w:bookmarkStart w:id="54" w:name="_Toc490829382"/>
      <w:bookmarkStart w:id="55" w:name="_Toc490828177"/>
      <w:bookmarkStart w:id="56" w:name="_Toc490829384"/>
      <w:bookmarkStart w:id="57" w:name="_Toc490828178"/>
      <w:bookmarkStart w:id="58" w:name="_Toc490829385"/>
      <w:bookmarkStart w:id="59" w:name="_Toc490828179"/>
      <w:bookmarkStart w:id="60" w:name="_Toc490829386"/>
      <w:bookmarkStart w:id="61" w:name="_Toc490828183"/>
      <w:bookmarkStart w:id="62" w:name="_Toc490829390"/>
      <w:bookmarkStart w:id="63" w:name="_Toc490828184"/>
      <w:bookmarkStart w:id="64" w:name="_Toc490829391"/>
      <w:bookmarkStart w:id="65" w:name="_Toc198219889"/>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sidRPr="00892600">
        <w:t xml:space="preserve">Duration of the </w:t>
      </w:r>
      <w:r w:rsidR="00DE615B" w:rsidRPr="00892600">
        <w:t>Contract</w:t>
      </w:r>
      <w:bookmarkEnd w:id="65"/>
    </w:p>
    <w:p w14:paraId="4340EF79" w14:textId="320CCC4D" w:rsidR="005126CD" w:rsidRPr="005126CD" w:rsidRDefault="00DE615B" w:rsidP="007F4A26">
      <w:pPr>
        <w:rPr>
          <w:rFonts w:ascii="Calibri" w:hAnsi="Calibri"/>
          <w:bCs/>
          <w:color w:val="4F4F00"/>
        </w:rPr>
      </w:pPr>
      <w:r w:rsidRPr="00762A23">
        <w:rPr>
          <w:rFonts w:asciiTheme="minorHAnsi" w:hAnsiTheme="minorHAnsi" w:cstheme="minorHAnsi"/>
        </w:rPr>
        <w:t xml:space="preserve">The </w:t>
      </w:r>
      <w:r w:rsidR="00CE1C9C" w:rsidRPr="00762A23">
        <w:rPr>
          <w:rFonts w:asciiTheme="minorHAnsi" w:hAnsiTheme="minorHAnsi" w:cstheme="minorHAnsi"/>
        </w:rPr>
        <w:t>C</w:t>
      </w:r>
      <w:r w:rsidRPr="00762A23">
        <w:rPr>
          <w:rFonts w:asciiTheme="minorHAnsi" w:hAnsiTheme="minorHAnsi" w:cstheme="minorHAnsi"/>
        </w:rPr>
        <w:t xml:space="preserve">ontract will be for a </w:t>
      </w:r>
      <w:r w:rsidRPr="00182852">
        <w:rPr>
          <w:rFonts w:asciiTheme="minorHAnsi" w:hAnsiTheme="minorHAnsi" w:cstheme="minorHAnsi"/>
        </w:rPr>
        <w:t xml:space="preserve">period of </w:t>
      </w:r>
      <w:r w:rsidR="00203BB7" w:rsidRPr="00182852">
        <w:rPr>
          <w:rStyle w:val="IntenseEmphasis"/>
          <w:b w:val="0"/>
          <w:bCs/>
          <w:i w:val="0"/>
          <w:iCs w:val="0"/>
        </w:rPr>
        <w:t>6 months</w:t>
      </w:r>
    </w:p>
    <w:p w14:paraId="69C03DE3" w14:textId="43F05598" w:rsidR="00CA43C1" w:rsidRPr="00892600" w:rsidRDefault="004C75CD" w:rsidP="001E7D31">
      <w:pPr>
        <w:pStyle w:val="Heading2"/>
      </w:pPr>
      <w:bookmarkStart w:id="66" w:name="_Toc490828186"/>
      <w:bookmarkStart w:id="67" w:name="_Toc490829393"/>
      <w:bookmarkStart w:id="68" w:name="_Toc198219890"/>
      <w:bookmarkEnd w:id="66"/>
      <w:bookmarkEnd w:id="67"/>
      <w:r w:rsidRPr="00892600">
        <w:t>Indicative Budget</w:t>
      </w:r>
      <w:bookmarkEnd w:id="68"/>
      <w:r w:rsidR="00CA43C1" w:rsidRPr="00892600">
        <w:t xml:space="preserve"> </w:t>
      </w:r>
    </w:p>
    <w:p w14:paraId="08644AE2" w14:textId="727703FB" w:rsidR="004C75CD" w:rsidRPr="00762A23" w:rsidRDefault="004C75CD" w:rsidP="007F4A26">
      <w:pPr>
        <w:rPr>
          <w:rFonts w:asciiTheme="minorHAnsi" w:hAnsiTheme="minorHAnsi" w:cstheme="minorHAnsi"/>
        </w:rPr>
      </w:pPr>
      <w:r w:rsidRPr="00762A23">
        <w:rPr>
          <w:rFonts w:asciiTheme="minorHAnsi" w:hAnsiTheme="minorHAnsi" w:cstheme="minorHAnsi"/>
        </w:rPr>
        <w:t xml:space="preserve">The indicative budget for the </w:t>
      </w:r>
      <w:r w:rsidR="00CE1C9C" w:rsidRPr="00762A23">
        <w:rPr>
          <w:rFonts w:asciiTheme="minorHAnsi" w:hAnsiTheme="minorHAnsi" w:cstheme="minorHAnsi"/>
        </w:rPr>
        <w:t>C</w:t>
      </w:r>
      <w:r w:rsidRPr="00762A23">
        <w:rPr>
          <w:rFonts w:asciiTheme="minorHAnsi" w:hAnsiTheme="minorHAnsi" w:cstheme="minorHAnsi"/>
        </w:rPr>
        <w:t xml:space="preserve">ontract </w:t>
      </w:r>
      <w:r w:rsidRPr="00182852">
        <w:rPr>
          <w:rFonts w:asciiTheme="minorHAnsi" w:hAnsiTheme="minorHAnsi" w:cstheme="minorHAnsi"/>
        </w:rPr>
        <w:t xml:space="preserve">is </w:t>
      </w:r>
      <w:r w:rsidR="00203BB7" w:rsidRPr="00182852">
        <w:rPr>
          <w:rStyle w:val="IntenseEmphasis"/>
          <w:b w:val="0"/>
          <w:bCs/>
          <w:i w:val="0"/>
          <w:iCs w:val="0"/>
        </w:rPr>
        <w:t>€1</w:t>
      </w:r>
      <w:r w:rsidR="00D46AAD" w:rsidRPr="00182852">
        <w:rPr>
          <w:rStyle w:val="IntenseEmphasis"/>
          <w:b w:val="0"/>
          <w:bCs/>
          <w:i w:val="0"/>
          <w:iCs w:val="0"/>
        </w:rPr>
        <w:t>2</w:t>
      </w:r>
      <w:r w:rsidR="00203BB7" w:rsidRPr="00182852">
        <w:rPr>
          <w:rStyle w:val="IntenseEmphasis"/>
          <w:b w:val="0"/>
          <w:bCs/>
          <w:i w:val="0"/>
          <w:iCs w:val="0"/>
        </w:rPr>
        <w:t>0,000.00</w:t>
      </w:r>
      <w:r w:rsidR="00203BB7">
        <w:rPr>
          <w:rStyle w:val="IntenseEmphasis"/>
          <w:b w:val="0"/>
          <w:bCs/>
          <w:i w:val="0"/>
          <w:iCs w:val="0"/>
        </w:rPr>
        <w:t xml:space="preserve"> </w:t>
      </w:r>
      <w:r w:rsidR="00734D4E" w:rsidRPr="00762A23">
        <w:rPr>
          <w:rFonts w:asciiTheme="minorHAnsi" w:hAnsiTheme="minorHAnsi" w:cstheme="minorHAnsi"/>
        </w:rPr>
        <w:t>(</w:t>
      </w:r>
      <w:r w:rsidR="00D46AAD">
        <w:rPr>
          <w:rFonts w:asciiTheme="minorHAnsi" w:hAnsiTheme="minorHAnsi" w:cstheme="minorHAnsi"/>
        </w:rPr>
        <w:t xml:space="preserve">excluding </w:t>
      </w:r>
      <w:r w:rsidR="00734D4E" w:rsidRPr="00762A23">
        <w:rPr>
          <w:rFonts w:asciiTheme="minorHAnsi" w:hAnsiTheme="minorHAnsi" w:cstheme="minorHAnsi"/>
        </w:rPr>
        <w:t>VAT) over the Term and any possible extensions</w:t>
      </w:r>
      <w:r w:rsidR="007631F9" w:rsidRPr="00762A23">
        <w:rPr>
          <w:rFonts w:asciiTheme="minorHAnsi" w:hAnsiTheme="minorHAnsi" w:cstheme="minorHAnsi"/>
        </w:rPr>
        <w:t xml:space="preserve">. </w:t>
      </w:r>
      <w:r w:rsidR="00734D4E" w:rsidRPr="00762A23">
        <w:rPr>
          <w:rFonts w:asciiTheme="minorHAnsi" w:hAnsiTheme="minorHAnsi" w:cstheme="minorHAnsi"/>
        </w:rPr>
        <w:t>Tenderers must understand that this figure is an estimate only based on current and future expected usage</w:t>
      </w:r>
      <w:r w:rsidR="007964BC">
        <w:rPr>
          <w:rFonts w:asciiTheme="minorHAnsi" w:hAnsiTheme="minorHAnsi" w:cstheme="minorHAnsi"/>
        </w:rPr>
        <w:t xml:space="preserve">, subject to </w:t>
      </w:r>
      <w:r w:rsidR="00974C80">
        <w:rPr>
          <w:rFonts w:asciiTheme="minorHAnsi" w:hAnsiTheme="minorHAnsi" w:cstheme="minorHAnsi"/>
        </w:rPr>
        <w:t>approval and budget.</w:t>
      </w:r>
    </w:p>
    <w:p w14:paraId="00FAB5A5" w14:textId="7A2E4ED6" w:rsidR="00910B05" w:rsidRPr="00892600" w:rsidRDefault="00910B05" w:rsidP="001E7D31">
      <w:pPr>
        <w:pStyle w:val="Heading2"/>
      </w:pPr>
      <w:bookmarkStart w:id="69" w:name="_Toc490828191"/>
      <w:bookmarkStart w:id="70" w:name="_Toc490829398"/>
      <w:bookmarkStart w:id="71" w:name="_Toc490828192"/>
      <w:bookmarkStart w:id="72" w:name="_Toc490829399"/>
      <w:bookmarkStart w:id="73" w:name="_Toc490828195"/>
      <w:bookmarkStart w:id="74" w:name="_Toc490829402"/>
      <w:bookmarkStart w:id="75" w:name="_Toc490828196"/>
      <w:bookmarkStart w:id="76" w:name="_Toc490829403"/>
      <w:bookmarkStart w:id="77" w:name="_Toc198219891"/>
      <w:bookmarkEnd w:id="69"/>
      <w:bookmarkEnd w:id="70"/>
      <w:bookmarkEnd w:id="71"/>
      <w:bookmarkEnd w:id="72"/>
      <w:bookmarkEnd w:id="73"/>
      <w:bookmarkEnd w:id="74"/>
      <w:bookmarkEnd w:id="75"/>
      <w:bookmarkEnd w:id="76"/>
      <w:r w:rsidRPr="00892600">
        <w:t>Review of Performance</w:t>
      </w:r>
      <w:bookmarkEnd w:id="77"/>
    </w:p>
    <w:p w14:paraId="5C4483F9" w14:textId="3EE52C74" w:rsidR="005E608D" w:rsidRDefault="00892600" w:rsidP="00776063">
      <w:pPr>
        <w:jc w:val="both"/>
        <w:rPr>
          <w:rFonts w:asciiTheme="minorHAnsi" w:hAnsiTheme="minorHAnsi" w:cstheme="minorHAnsi"/>
        </w:rPr>
      </w:pPr>
      <w:r>
        <w:rPr>
          <w:rFonts w:asciiTheme="minorHAnsi" w:hAnsiTheme="minorHAnsi" w:cstheme="minorHAnsi"/>
          <w:color w:val="000000"/>
        </w:rPr>
        <w:t>Supplier p</w:t>
      </w:r>
      <w:r w:rsidR="00776063" w:rsidRPr="00762A23">
        <w:rPr>
          <w:rFonts w:asciiTheme="minorHAnsi" w:hAnsiTheme="minorHAnsi" w:cstheme="minorHAnsi"/>
          <w:color w:val="000000"/>
        </w:rPr>
        <w:t>erformance will be</w:t>
      </w:r>
      <w:r w:rsidR="0004671F">
        <w:rPr>
          <w:rFonts w:asciiTheme="minorHAnsi" w:hAnsiTheme="minorHAnsi" w:cstheme="minorHAnsi"/>
          <w:color w:val="000000"/>
        </w:rPr>
        <w:t xml:space="preserve"> </w:t>
      </w:r>
      <w:r w:rsidR="002E7A0A">
        <w:rPr>
          <w:rFonts w:asciiTheme="minorHAnsi" w:hAnsiTheme="minorHAnsi" w:cstheme="minorHAnsi"/>
          <w:color w:val="000000"/>
        </w:rPr>
        <w:t>regularly</w:t>
      </w:r>
      <w:r w:rsidR="0004671F">
        <w:rPr>
          <w:rFonts w:asciiTheme="minorHAnsi" w:hAnsiTheme="minorHAnsi" w:cstheme="minorHAnsi"/>
          <w:color w:val="000000"/>
        </w:rPr>
        <w:t xml:space="preserve"> m</w:t>
      </w:r>
      <w:r w:rsidR="00776063" w:rsidRPr="00762A23">
        <w:rPr>
          <w:rFonts w:asciiTheme="minorHAnsi" w:hAnsiTheme="minorHAnsi" w:cstheme="minorHAnsi"/>
          <w:color w:val="000000"/>
        </w:rPr>
        <w:t xml:space="preserve">onitored over the term of the </w:t>
      </w:r>
      <w:r w:rsidR="00CE1C9C" w:rsidRPr="00762A23">
        <w:rPr>
          <w:rFonts w:asciiTheme="minorHAnsi" w:hAnsiTheme="minorHAnsi" w:cstheme="minorHAnsi"/>
          <w:color w:val="000000"/>
        </w:rPr>
        <w:t>C</w:t>
      </w:r>
      <w:r w:rsidR="00637561" w:rsidRPr="00762A23">
        <w:rPr>
          <w:rFonts w:asciiTheme="minorHAnsi" w:hAnsiTheme="minorHAnsi" w:cstheme="minorHAnsi"/>
          <w:color w:val="000000"/>
        </w:rPr>
        <w:t>ontract</w:t>
      </w:r>
      <w:r w:rsidR="00776063" w:rsidRPr="00762A23">
        <w:rPr>
          <w:rFonts w:asciiTheme="minorHAnsi" w:hAnsiTheme="minorHAnsi" w:cstheme="minorHAnsi"/>
          <w:color w:val="000000"/>
        </w:rPr>
        <w:t xml:space="preserve">. </w:t>
      </w:r>
      <w:r w:rsidR="004A57DC" w:rsidRPr="00762A23">
        <w:rPr>
          <w:rFonts w:asciiTheme="minorHAnsi" w:hAnsiTheme="minorHAnsi" w:cstheme="minorHAnsi"/>
        </w:rPr>
        <w:t xml:space="preserve">The format will be agreed between the Contracting Authority and the </w:t>
      </w:r>
      <w:r w:rsidR="00CE1C9C" w:rsidRPr="00762A23">
        <w:rPr>
          <w:rFonts w:asciiTheme="minorHAnsi" w:hAnsiTheme="minorHAnsi" w:cstheme="minorHAnsi"/>
        </w:rPr>
        <w:t>Successful Tenderer</w:t>
      </w:r>
      <w:r w:rsidR="004A57DC" w:rsidRPr="00762A23">
        <w:rPr>
          <w:rFonts w:asciiTheme="minorHAnsi" w:hAnsiTheme="minorHAnsi" w:cstheme="minorHAnsi"/>
        </w:rPr>
        <w:t xml:space="preserve">.  </w:t>
      </w:r>
    </w:p>
    <w:sdt>
      <w:sdtPr>
        <w:rPr>
          <w:rFonts w:asciiTheme="minorHAnsi" w:hAnsiTheme="minorHAnsi" w:cstheme="minorHAnsi"/>
        </w:rPr>
        <w:id w:val="568236722"/>
        <w:placeholder>
          <w:docPart w:val="DefaultPlaceholder_-1854013440"/>
        </w:placeholder>
      </w:sdtPr>
      <w:sdtEndPr/>
      <w:sdtContent>
        <w:p w14:paraId="01F81AC7" w14:textId="2A4805C5" w:rsidR="005E608D" w:rsidRPr="007662D4" w:rsidRDefault="004A57DC" w:rsidP="005E608D">
          <w:pPr>
            <w:jc w:val="both"/>
            <w:rPr>
              <w:rStyle w:val="IntenseEmphasis"/>
              <w:b w:val="0"/>
              <w:i w:val="0"/>
              <w:iCs w:val="0"/>
              <w:color w:val="auto"/>
            </w:rPr>
          </w:pPr>
          <w:r w:rsidRPr="007662D4">
            <w:rPr>
              <w:rStyle w:val="IntenseEmphasis"/>
              <w:b w:val="0"/>
              <w:i w:val="0"/>
              <w:iCs w:val="0"/>
              <w:color w:val="auto"/>
            </w:rPr>
            <w:t>The S</w:t>
          </w:r>
          <w:r w:rsidR="002002F8" w:rsidRPr="007662D4">
            <w:rPr>
              <w:rStyle w:val="IntenseEmphasis"/>
              <w:b w:val="0"/>
              <w:i w:val="0"/>
              <w:iCs w:val="0"/>
              <w:color w:val="auto"/>
            </w:rPr>
            <w:t xml:space="preserve">ervice Level </w:t>
          </w:r>
          <w:r w:rsidRPr="007662D4">
            <w:rPr>
              <w:rStyle w:val="IntenseEmphasis"/>
              <w:b w:val="0"/>
              <w:i w:val="0"/>
              <w:iCs w:val="0"/>
              <w:color w:val="auto"/>
            </w:rPr>
            <w:t>A</w:t>
          </w:r>
          <w:r w:rsidR="002002F8" w:rsidRPr="007662D4">
            <w:rPr>
              <w:rStyle w:val="IntenseEmphasis"/>
              <w:b w:val="0"/>
              <w:i w:val="0"/>
              <w:iCs w:val="0"/>
              <w:color w:val="auto"/>
            </w:rPr>
            <w:t>greement (‘SLA’)</w:t>
          </w:r>
          <w:r w:rsidRPr="007662D4">
            <w:rPr>
              <w:rStyle w:val="IntenseEmphasis"/>
              <w:b w:val="0"/>
              <w:i w:val="0"/>
              <w:iCs w:val="0"/>
              <w:color w:val="auto"/>
            </w:rPr>
            <w:t xml:space="preserve"> and agreed Key Performance Indicators</w:t>
          </w:r>
          <w:r w:rsidR="002002F8" w:rsidRPr="007662D4">
            <w:rPr>
              <w:rStyle w:val="IntenseEmphasis"/>
              <w:b w:val="0"/>
              <w:i w:val="0"/>
              <w:iCs w:val="0"/>
              <w:color w:val="auto"/>
            </w:rPr>
            <w:t xml:space="preserve"> (‘KPI’s’)</w:t>
          </w:r>
          <w:r w:rsidRPr="007662D4">
            <w:rPr>
              <w:rStyle w:val="IntenseEmphasis"/>
              <w:b w:val="0"/>
              <w:i w:val="0"/>
              <w:iCs w:val="0"/>
              <w:color w:val="auto"/>
            </w:rPr>
            <w:t xml:space="preserve"> will be the main criteria for measuring performance.</w:t>
          </w:r>
        </w:p>
        <w:p w14:paraId="614E0CD5" w14:textId="47A4A70B" w:rsidR="004A57DC" w:rsidRPr="007662D4" w:rsidRDefault="0038373D" w:rsidP="00776063">
          <w:pPr>
            <w:jc w:val="both"/>
            <w:rPr>
              <w:rFonts w:ascii="Calibri" w:hAnsi="Calibri"/>
            </w:rPr>
          </w:pPr>
        </w:p>
      </w:sdtContent>
    </w:sdt>
    <w:p w14:paraId="0C613BFD" w14:textId="2DB8DFF6" w:rsidR="00776063" w:rsidRPr="007662D4" w:rsidRDefault="00776063" w:rsidP="00910B05">
      <w:pPr>
        <w:jc w:val="both"/>
        <w:rPr>
          <w:rFonts w:asciiTheme="minorHAnsi" w:hAnsiTheme="minorHAnsi" w:cstheme="minorHAnsi"/>
        </w:rPr>
      </w:pPr>
      <w:r w:rsidRPr="007662D4">
        <w:rPr>
          <w:rFonts w:asciiTheme="minorHAnsi" w:hAnsiTheme="minorHAnsi" w:cstheme="minorHAnsi"/>
        </w:rPr>
        <w:t xml:space="preserve">The precise KPIs for performance monitoring will be agreed with the </w:t>
      </w:r>
      <w:r w:rsidR="00637561" w:rsidRPr="007662D4">
        <w:rPr>
          <w:rFonts w:asciiTheme="minorHAnsi" w:hAnsiTheme="minorHAnsi" w:cstheme="minorHAnsi"/>
        </w:rPr>
        <w:t>contract</w:t>
      </w:r>
      <w:r w:rsidRPr="007662D4">
        <w:rPr>
          <w:rFonts w:asciiTheme="minorHAnsi" w:hAnsiTheme="minorHAnsi" w:cstheme="minorHAnsi"/>
        </w:rPr>
        <w:t xml:space="preserve"> members.   It is expected that the successful tenderer(s) will take a proactive role in monitoring performance with a view to making appropriate recommendations where necessary for continuous improvement. </w:t>
      </w:r>
    </w:p>
    <w:sdt>
      <w:sdtPr>
        <w:rPr>
          <w:highlight w:val="yellow"/>
        </w:rPr>
        <w:id w:val="-1589460540"/>
        <w:placeholder>
          <w:docPart w:val="DefaultPlaceholder_-1854013440"/>
        </w:placeholder>
      </w:sdtPr>
      <w:sdtEndPr>
        <w:rPr>
          <w:highlight w:val="none"/>
        </w:rPr>
      </w:sdtEndPr>
      <w:sdtContent>
        <w:p w14:paraId="1C8B808F" w14:textId="3A9D9E30" w:rsidR="00483D78" w:rsidRPr="007662D4" w:rsidRDefault="00483D78" w:rsidP="005E608D">
          <w:pPr>
            <w:rPr>
              <w:rStyle w:val="IntenseEmphasis"/>
              <w:b w:val="0"/>
              <w:i w:val="0"/>
              <w:iCs w:val="0"/>
              <w:color w:val="auto"/>
            </w:rPr>
          </w:pPr>
          <w:r w:rsidRPr="007662D4">
            <w:rPr>
              <w:rStyle w:val="IntenseEmphasis"/>
              <w:b w:val="0"/>
              <w:i w:val="0"/>
              <w:iCs w:val="0"/>
              <w:color w:val="auto"/>
            </w:rPr>
            <w:t>Tenderers are required to provide a proposed draft Service Level Agreement (SLA) for the Contracting Authority which will describe in detail how they propose to address the execution and performance monitoring of the service provision.</w:t>
          </w:r>
        </w:p>
        <w:p w14:paraId="2ECFC0D2" w14:textId="77777777" w:rsidR="00483D78" w:rsidRPr="007662D4" w:rsidRDefault="00483D78" w:rsidP="005E608D">
          <w:pPr>
            <w:rPr>
              <w:rStyle w:val="IntenseEmphasis"/>
              <w:b w:val="0"/>
              <w:i w:val="0"/>
              <w:iCs w:val="0"/>
              <w:color w:val="auto"/>
            </w:rPr>
          </w:pPr>
          <w:r w:rsidRPr="007662D4">
            <w:rPr>
              <w:rStyle w:val="IntenseEmphasis"/>
              <w:b w:val="0"/>
              <w:i w:val="0"/>
              <w:iCs w:val="0"/>
              <w:color w:val="auto"/>
            </w:rPr>
            <w:t xml:space="preserve">At a minimum, the proposed SLA should provide a detailed strategy for handling the following aspects of service delivery: </w:t>
          </w:r>
        </w:p>
        <w:p w14:paraId="73250E14" w14:textId="77777777" w:rsidR="00483D78" w:rsidRPr="007662D4" w:rsidRDefault="00483D78" w:rsidP="005E608D">
          <w:pPr>
            <w:rPr>
              <w:rStyle w:val="IntenseEmphasis"/>
              <w:b w:val="0"/>
              <w:i w:val="0"/>
              <w:iCs w:val="0"/>
              <w:color w:val="auto"/>
            </w:rPr>
          </w:pPr>
          <w:r w:rsidRPr="007662D4">
            <w:rPr>
              <w:rStyle w:val="IntenseEmphasis"/>
              <w:b w:val="0"/>
              <w:i w:val="0"/>
              <w:iCs w:val="0"/>
              <w:color w:val="auto"/>
            </w:rPr>
            <w:t xml:space="preserve">Project Management </w:t>
          </w:r>
        </w:p>
        <w:p w14:paraId="6F9A14A4" w14:textId="77777777" w:rsidR="00483D78" w:rsidRPr="007662D4" w:rsidRDefault="00483D78" w:rsidP="005E608D">
          <w:pPr>
            <w:rPr>
              <w:rStyle w:val="IntenseEmphasis"/>
              <w:b w:val="0"/>
              <w:i w:val="0"/>
              <w:iCs w:val="0"/>
              <w:color w:val="auto"/>
            </w:rPr>
          </w:pPr>
          <w:r w:rsidRPr="007662D4">
            <w:rPr>
              <w:rStyle w:val="IntenseEmphasis"/>
              <w:b w:val="0"/>
              <w:i w:val="0"/>
              <w:iCs w:val="0"/>
              <w:color w:val="auto"/>
            </w:rPr>
            <w:t>Key Performance Indicators that will be measured and reported on to include the content, nature and frequency of reporting</w:t>
          </w:r>
        </w:p>
        <w:p w14:paraId="0516CFB1" w14:textId="77777777" w:rsidR="00483D78" w:rsidRPr="007662D4" w:rsidRDefault="00483D78" w:rsidP="005E608D">
          <w:pPr>
            <w:rPr>
              <w:rStyle w:val="IntenseEmphasis"/>
              <w:b w:val="0"/>
              <w:i w:val="0"/>
              <w:iCs w:val="0"/>
              <w:color w:val="auto"/>
            </w:rPr>
          </w:pPr>
          <w:r w:rsidRPr="007662D4">
            <w:rPr>
              <w:rStyle w:val="IntenseEmphasis"/>
              <w:b w:val="0"/>
              <w:i w:val="0"/>
              <w:iCs w:val="0"/>
              <w:color w:val="auto"/>
            </w:rPr>
            <w:t>Service Credits for non-performance of agreed service levels</w:t>
          </w:r>
        </w:p>
        <w:p w14:paraId="572A735E" w14:textId="77777777" w:rsidR="00483D78" w:rsidRPr="007662D4" w:rsidRDefault="00483D78" w:rsidP="005E608D">
          <w:pPr>
            <w:rPr>
              <w:rStyle w:val="IntenseEmphasis"/>
              <w:b w:val="0"/>
              <w:i w:val="0"/>
              <w:iCs w:val="0"/>
              <w:color w:val="auto"/>
            </w:rPr>
          </w:pPr>
          <w:r w:rsidRPr="007662D4">
            <w:rPr>
              <w:rStyle w:val="IntenseEmphasis"/>
              <w:b w:val="0"/>
              <w:i w:val="0"/>
              <w:iCs w:val="0"/>
              <w:color w:val="auto"/>
            </w:rPr>
            <w:lastRenderedPageBreak/>
            <w:t>Communication Plan and Escalation Procedures</w:t>
          </w:r>
        </w:p>
        <w:p w14:paraId="1298D496" w14:textId="77777777" w:rsidR="00483D78" w:rsidRPr="007662D4" w:rsidRDefault="00483D78" w:rsidP="005E608D">
          <w:pPr>
            <w:rPr>
              <w:rStyle w:val="IntenseEmphasis"/>
              <w:b w:val="0"/>
              <w:i w:val="0"/>
              <w:iCs w:val="0"/>
              <w:color w:val="auto"/>
            </w:rPr>
          </w:pPr>
          <w:r w:rsidRPr="007662D4">
            <w:rPr>
              <w:rStyle w:val="IntenseEmphasis"/>
              <w:b w:val="0"/>
              <w:i w:val="0"/>
              <w:iCs w:val="0"/>
              <w:color w:val="auto"/>
            </w:rPr>
            <w:t>Formal Complaints Procedure</w:t>
          </w:r>
        </w:p>
        <w:p w14:paraId="0C204680" w14:textId="77777777" w:rsidR="00483D78" w:rsidRPr="007662D4" w:rsidRDefault="00483D78" w:rsidP="005E608D">
          <w:pPr>
            <w:rPr>
              <w:rStyle w:val="IntenseEmphasis"/>
              <w:b w:val="0"/>
              <w:i w:val="0"/>
              <w:iCs w:val="0"/>
              <w:color w:val="auto"/>
            </w:rPr>
          </w:pPr>
          <w:r w:rsidRPr="007662D4">
            <w:rPr>
              <w:rStyle w:val="IntenseEmphasis"/>
              <w:b w:val="0"/>
              <w:i w:val="0"/>
              <w:iCs w:val="0"/>
              <w:color w:val="auto"/>
            </w:rPr>
            <w:t>The draft SLA provided should also:</w:t>
          </w:r>
        </w:p>
        <w:p w14:paraId="4D3D6554" w14:textId="397A799F" w:rsidR="00483D78" w:rsidRPr="007662D4" w:rsidRDefault="00483D78" w:rsidP="00BA0A54">
          <w:pPr>
            <w:pStyle w:val="ListParagraph"/>
            <w:numPr>
              <w:ilvl w:val="0"/>
              <w:numId w:val="5"/>
            </w:numPr>
            <w:rPr>
              <w:rStyle w:val="IntenseEmphasis"/>
              <w:b w:val="0"/>
              <w:i w:val="0"/>
              <w:iCs w:val="0"/>
              <w:color w:val="auto"/>
            </w:rPr>
          </w:pPr>
          <w:r w:rsidRPr="007662D4">
            <w:rPr>
              <w:rStyle w:val="IntenseEmphasis"/>
              <w:b w:val="0"/>
              <w:i w:val="0"/>
              <w:iCs w:val="0"/>
              <w:color w:val="auto"/>
            </w:rPr>
            <w:t xml:space="preserve">provide samples of the management reports to the Contracting Authority you propose to employ for this project, indicating their proposed frequency; </w:t>
          </w:r>
        </w:p>
        <w:p w14:paraId="476536A2" w14:textId="7CBE5003" w:rsidR="00483D78" w:rsidRPr="007662D4" w:rsidRDefault="00483D78" w:rsidP="00BA0A54">
          <w:pPr>
            <w:pStyle w:val="ListParagraph"/>
            <w:numPr>
              <w:ilvl w:val="0"/>
              <w:numId w:val="5"/>
            </w:numPr>
            <w:rPr>
              <w:rStyle w:val="IntenseEmphasis"/>
              <w:b w:val="0"/>
              <w:i w:val="0"/>
              <w:iCs w:val="0"/>
              <w:color w:val="auto"/>
            </w:rPr>
          </w:pPr>
          <w:r w:rsidRPr="007662D4">
            <w:rPr>
              <w:rStyle w:val="IntenseEmphasis"/>
              <w:b w:val="0"/>
              <w:i w:val="0"/>
              <w:iCs w:val="0"/>
              <w:color w:val="auto"/>
            </w:rPr>
            <w:t>set out how you would communicate with other relevant stakeholders and the Contracting Authority’s Finance division;</w:t>
          </w:r>
        </w:p>
        <w:p w14:paraId="10EDCD01" w14:textId="186859E0" w:rsidR="00483D78" w:rsidRPr="007662D4" w:rsidRDefault="00483D78" w:rsidP="00BA0A54">
          <w:pPr>
            <w:pStyle w:val="ListParagraph"/>
            <w:numPr>
              <w:ilvl w:val="0"/>
              <w:numId w:val="5"/>
            </w:numPr>
            <w:rPr>
              <w:rStyle w:val="IntenseEmphasis"/>
              <w:b w:val="0"/>
              <w:i w:val="0"/>
              <w:iCs w:val="0"/>
              <w:color w:val="auto"/>
            </w:rPr>
          </w:pPr>
          <w:r w:rsidRPr="007662D4">
            <w:rPr>
              <w:rStyle w:val="IntenseEmphasis"/>
              <w:b w:val="0"/>
              <w:i w:val="0"/>
              <w:iCs w:val="0"/>
              <w:color w:val="auto"/>
            </w:rPr>
            <w:t>detail your standard response times to requests received from the Contracting Authority, including your approach to urgent queries.  This should also give an indication of the approximate length of time for projects based on various research methods.</w:t>
          </w:r>
        </w:p>
        <w:p w14:paraId="44B3F083" w14:textId="78E7434A" w:rsidR="00483D78" w:rsidRPr="007662D4" w:rsidRDefault="00483D78" w:rsidP="005E608D">
          <w:r w:rsidRPr="007662D4">
            <w:rPr>
              <w:rStyle w:val="IntenseEmphasis"/>
              <w:b w:val="0"/>
              <w:i w:val="0"/>
              <w:iCs w:val="0"/>
              <w:color w:val="auto"/>
            </w:rPr>
            <w:t>Please note that the Contracting Authority will agree the final content of the SLA with the successful tenderer.</w:t>
          </w:r>
        </w:p>
      </w:sdtContent>
    </w:sdt>
    <w:p w14:paraId="73BA8696" w14:textId="5C899BE7" w:rsidR="00ED2BE6" w:rsidRPr="00892600" w:rsidRDefault="00ED2BE6" w:rsidP="001E7D31">
      <w:pPr>
        <w:pStyle w:val="Heading2"/>
      </w:pPr>
      <w:bookmarkStart w:id="78" w:name="_Toc198219892"/>
      <w:r w:rsidRPr="00892600">
        <w:t>Account Management</w:t>
      </w:r>
      <w:bookmarkEnd w:id="78"/>
    </w:p>
    <w:p w14:paraId="673F897D" w14:textId="05611D3C" w:rsidR="000C42B9" w:rsidRPr="00762A23" w:rsidRDefault="00F620F9" w:rsidP="001E7D31">
      <w:pPr>
        <w:pStyle w:val="Heading3"/>
      </w:pPr>
      <w:bookmarkStart w:id="79" w:name="_Toc198219893"/>
      <w:r w:rsidRPr="00762A23">
        <w:t>Account Manager</w:t>
      </w:r>
      <w:bookmarkEnd w:id="79"/>
    </w:p>
    <w:p w14:paraId="55CA0FD1" w14:textId="07E50CA8" w:rsidR="00ED2BE6" w:rsidRPr="00762A23" w:rsidRDefault="00014821" w:rsidP="00ED2BE6">
      <w:pPr>
        <w:ind w:right="84"/>
        <w:jc w:val="both"/>
        <w:rPr>
          <w:rFonts w:asciiTheme="minorHAnsi" w:hAnsiTheme="minorHAnsi" w:cstheme="minorHAnsi"/>
        </w:rPr>
      </w:pPr>
      <w:r w:rsidRPr="00762A23">
        <w:rPr>
          <w:rFonts w:asciiTheme="minorHAnsi" w:hAnsiTheme="minorHAnsi" w:cstheme="minorHAnsi"/>
          <w:color w:val="000000"/>
        </w:rPr>
        <w:t>The Contracting Authority</w:t>
      </w:r>
      <w:r w:rsidR="00ED2BE6" w:rsidRPr="00762A23">
        <w:rPr>
          <w:rFonts w:asciiTheme="minorHAnsi" w:hAnsiTheme="minorHAnsi" w:cstheme="minorHAnsi"/>
          <w:color w:val="000000"/>
        </w:rPr>
        <w:t xml:space="preserve"> requires tenderers to nominate a dedicated </w:t>
      </w:r>
      <w:r w:rsidR="009F0E04">
        <w:rPr>
          <w:rFonts w:asciiTheme="minorHAnsi" w:hAnsiTheme="minorHAnsi" w:cstheme="minorHAnsi"/>
          <w:color w:val="000000"/>
        </w:rPr>
        <w:t>A</w:t>
      </w:r>
      <w:r w:rsidR="00ED2BE6" w:rsidRPr="00762A23">
        <w:rPr>
          <w:rFonts w:asciiTheme="minorHAnsi" w:hAnsiTheme="minorHAnsi" w:cstheme="minorHAnsi"/>
          <w:color w:val="000000"/>
        </w:rPr>
        <w:t xml:space="preserve">ccount </w:t>
      </w:r>
      <w:r w:rsidR="009F0E04">
        <w:rPr>
          <w:rFonts w:asciiTheme="minorHAnsi" w:hAnsiTheme="minorHAnsi" w:cstheme="minorHAnsi"/>
          <w:color w:val="000000"/>
        </w:rPr>
        <w:t>M</w:t>
      </w:r>
      <w:r w:rsidR="00ED2BE6" w:rsidRPr="00762A23">
        <w:rPr>
          <w:rFonts w:asciiTheme="minorHAnsi" w:hAnsiTheme="minorHAnsi" w:cstheme="minorHAnsi"/>
          <w:color w:val="000000"/>
        </w:rPr>
        <w:t xml:space="preserve">anager who will act as the main point of contact for the duration of the contract.  This person shall have the authority to deal with all matters in relation to the contract and be responsible for the satisfactory delivery of the services required.  </w:t>
      </w:r>
      <w:r w:rsidR="00ED2BE6" w:rsidRPr="00762A23">
        <w:rPr>
          <w:rFonts w:asciiTheme="minorHAnsi" w:hAnsiTheme="minorHAnsi" w:cstheme="minorHAnsi"/>
        </w:rPr>
        <w:t>The duties of the account manager will include the following:</w:t>
      </w:r>
    </w:p>
    <w:p w14:paraId="43CDB159" w14:textId="40918EF3" w:rsidR="00ED2BE6" w:rsidRPr="00762A23" w:rsidRDefault="00ED2BE6" w:rsidP="00BA0A54">
      <w:pPr>
        <w:pStyle w:val="NormalWeb0"/>
        <w:widowControl/>
        <w:numPr>
          <w:ilvl w:val="0"/>
          <w:numId w:val="2"/>
        </w:numPr>
        <w:tabs>
          <w:tab w:val="clear" w:pos="1762"/>
          <w:tab w:val="num" w:pos="1418"/>
        </w:tabs>
        <w:spacing w:before="0" w:after="0"/>
        <w:ind w:left="1418" w:hanging="709"/>
        <w:jc w:val="both"/>
        <w:rPr>
          <w:rFonts w:asciiTheme="minorHAnsi" w:hAnsiTheme="minorHAnsi" w:cstheme="minorHAnsi"/>
          <w:sz w:val="22"/>
          <w:szCs w:val="22"/>
        </w:rPr>
      </w:pPr>
      <w:r w:rsidRPr="00762A23">
        <w:rPr>
          <w:rFonts w:asciiTheme="minorHAnsi" w:hAnsiTheme="minorHAnsi" w:cstheme="minorHAnsi"/>
          <w:sz w:val="22"/>
          <w:szCs w:val="22"/>
        </w:rPr>
        <w:t xml:space="preserve">Overall responsibility for a good working relationship with </w:t>
      </w:r>
      <w:r w:rsidR="00014821" w:rsidRPr="00762A23">
        <w:rPr>
          <w:rFonts w:asciiTheme="minorHAnsi" w:hAnsiTheme="minorHAnsi" w:cstheme="minorHAnsi"/>
          <w:sz w:val="22"/>
          <w:szCs w:val="22"/>
        </w:rPr>
        <w:t>the Contracting Authority</w:t>
      </w:r>
      <w:r w:rsidRPr="00762A23">
        <w:rPr>
          <w:rFonts w:asciiTheme="minorHAnsi" w:hAnsiTheme="minorHAnsi" w:cstheme="minorHAnsi"/>
          <w:sz w:val="22"/>
          <w:szCs w:val="22"/>
        </w:rPr>
        <w:t>;</w:t>
      </w:r>
    </w:p>
    <w:p w14:paraId="451976CD" w14:textId="77777777" w:rsidR="00ED2BE6" w:rsidRPr="00762A23" w:rsidRDefault="00ED2BE6" w:rsidP="00BA0A54">
      <w:pPr>
        <w:pStyle w:val="NormalWeb0"/>
        <w:widowControl/>
        <w:numPr>
          <w:ilvl w:val="0"/>
          <w:numId w:val="2"/>
        </w:numPr>
        <w:tabs>
          <w:tab w:val="clear" w:pos="1762"/>
          <w:tab w:val="num" w:pos="1418"/>
        </w:tabs>
        <w:spacing w:before="0" w:after="0"/>
        <w:ind w:left="1418" w:hanging="709"/>
        <w:jc w:val="both"/>
        <w:rPr>
          <w:rFonts w:asciiTheme="minorHAnsi" w:hAnsiTheme="minorHAnsi" w:cstheme="minorHAnsi"/>
          <w:sz w:val="22"/>
          <w:szCs w:val="22"/>
        </w:rPr>
      </w:pPr>
      <w:r w:rsidRPr="00762A23">
        <w:rPr>
          <w:rFonts w:asciiTheme="minorHAnsi" w:hAnsiTheme="minorHAnsi" w:cstheme="minorHAnsi"/>
          <w:sz w:val="22"/>
          <w:szCs w:val="22"/>
        </w:rPr>
        <w:t>Meet as and when required to review the relationship and examine performance;</w:t>
      </w:r>
    </w:p>
    <w:p w14:paraId="7CEF7DA5" w14:textId="77777777" w:rsidR="00ED2BE6" w:rsidRPr="00762A23" w:rsidRDefault="00ED2BE6" w:rsidP="00BA0A54">
      <w:pPr>
        <w:pStyle w:val="NormalWeb0"/>
        <w:widowControl/>
        <w:numPr>
          <w:ilvl w:val="0"/>
          <w:numId w:val="2"/>
        </w:numPr>
        <w:tabs>
          <w:tab w:val="clear" w:pos="1762"/>
          <w:tab w:val="num" w:pos="1418"/>
        </w:tabs>
        <w:spacing w:before="0" w:after="0"/>
        <w:ind w:left="1418" w:hanging="709"/>
        <w:jc w:val="both"/>
        <w:rPr>
          <w:rFonts w:asciiTheme="minorHAnsi" w:hAnsiTheme="minorHAnsi" w:cstheme="minorHAnsi"/>
          <w:sz w:val="22"/>
          <w:szCs w:val="22"/>
        </w:rPr>
      </w:pPr>
      <w:r w:rsidRPr="00762A23">
        <w:rPr>
          <w:rFonts w:asciiTheme="minorHAnsi" w:hAnsiTheme="minorHAnsi" w:cstheme="minorHAnsi"/>
          <w:sz w:val="22"/>
          <w:szCs w:val="22"/>
        </w:rPr>
        <w:t xml:space="preserve">Deal with disputes, complaints or concerns that cannot be adequately resolved; </w:t>
      </w:r>
    </w:p>
    <w:p w14:paraId="0AB427B8" w14:textId="77777777" w:rsidR="00ED2BE6" w:rsidRPr="00762A23" w:rsidRDefault="00ED2BE6" w:rsidP="00BA0A54">
      <w:pPr>
        <w:pStyle w:val="NormalWeb0"/>
        <w:widowControl/>
        <w:numPr>
          <w:ilvl w:val="0"/>
          <w:numId w:val="2"/>
        </w:numPr>
        <w:tabs>
          <w:tab w:val="clear" w:pos="1762"/>
          <w:tab w:val="num" w:pos="1418"/>
        </w:tabs>
        <w:spacing w:before="0" w:after="0"/>
        <w:ind w:left="1418" w:hanging="709"/>
        <w:jc w:val="both"/>
        <w:rPr>
          <w:rFonts w:asciiTheme="minorHAnsi" w:hAnsiTheme="minorHAnsi" w:cstheme="minorHAnsi"/>
          <w:sz w:val="22"/>
          <w:szCs w:val="22"/>
        </w:rPr>
      </w:pPr>
      <w:r w:rsidRPr="00762A23">
        <w:rPr>
          <w:rFonts w:asciiTheme="minorHAnsi" w:hAnsiTheme="minorHAnsi" w:cstheme="minorHAnsi"/>
          <w:sz w:val="22"/>
          <w:szCs w:val="22"/>
        </w:rPr>
        <w:t>Regularly give and receive both formal and informal feedback on the relationship, workloads, processes, areas and suggestions for improvement and cost savings;</w:t>
      </w:r>
    </w:p>
    <w:p w14:paraId="3C646C3A" w14:textId="2B25EA3A" w:rsidR="00ED2BE6" w:rsidRPr="00762A23" w:rsidRDefault="00ED2BE6" w:rsidP="00BA0A54">
      <w:pPr>
        <w:pStyle w:val="NormalWeb0"/>
        <w:widowControl/>
        <w:numPr>
          <w:ilvl w:val="0"/>
          <w:numId w:val="2"/>
        </w:numPr>
        <w:tabs>
          <w:tab w:val="clear" w:pos="1762"/>
          <w:tab w:val="num" w:pos="1418"/>
        </w:tabs>
        <w:spacing w:before="0" w:after="0"/>
        <w:ind w:left="1418" w:hanging="709"/>
        <w:jc w:val="both"/>
        <w:rPr>
          <w:rFonts w:asciiTheme="minorHAnsi" w:hAnsiTheme="minorHAnsi" w:cstheme="minorHAnsi"/>
          <w:sz w:val="22"/>
          <w:szCs w:val="22"/>
        </w:rPr>
      </w:pPr>
      <w:r w:rsidRPr="00762A23">
        <w:rPr>
          <w:rFonts w:asciiTheme="minorHAnsi" w:hAnsiTheme="minorHAnsi" w:cstheme="minorHAnsi"/>
          <w:sz w:val="22"/>
          <w:szCs w:val="22"/>
        </w:rPr>
        <w:t xml:space="preserve">Proactively discuss with </w:t>
      </w:r>
      <w:r w:rsidR="00014821" w:rsidRPr="00762A23">
        <w:rPr>
          <w:rFonts w:asciiTheme="minorHAnsi" w:hAnsiTheme="minorHAnsi" w:cstheme="minorHAnsi"/>
          <w:sz w:val="22"/>
          <w:szCs w:val="22"/>
        </w:rPr>
        <w:t>the Contracting Authority</w:t>
      </w:r>
      <w:r w:rsidRPr="00762A23">
        <w:rPr>
          <w:rFonts w:asciiTheme="minorHAnsi" w:hAnsiTheme="minorHAnsi" w:cstheme="minorHAnsi"/>
          <w:sz w:val="22"/>
          <w:szCs w:val="22"/>
        </w:rPr>
        <w:t xml:space="preserve"> ways of improving efficiency regarding service delivery in general.</w:t>
      </w:r>
    </w:p>
    <w:p w14:paraId="7398B141" w14:textId="57FCE61F" w:rsidR="00ED2BE6" w:rsidRPr="00762A23" w:rsidRDefault="00ED2BE6" w:rsidP="00ED2BE6">
      <w:pPr>
        <w:pStyle w:val="BodyTextIndent"/>
        <w:ind w:left="0"/>
        <w:jc w:val="both"/>
        <w:rPr>
          <w:rFonts w:asciiTheme="minorHAnsi" w:hAnsiTheme="minorHAnsi" w:cstheme="minorHAnsi"/>
          <w:b/>
          <w:bCs/>
          <w:szCs w:val="23"/>
        </w:rPr>
      </w:pPr>
      <w:r w:rsidRPr="00762A23">
        <w:rPr>
          <w:rFonts w:asciiTheme="minorHAnsi" w:hAnsiTheme="minorHAnsi" w:cstheme="minorHAnsi"/>
          <w:b/>
          <w:bCs/>
          <w:szCs w:val="23"/>
        </w:rPr>
        <w:t xml:space="preserve">NOTE: Tenderers will note that account management activities will be non-billable (i.e. </w:t>
      </w:r>
      <w:r w:rsidR="00014821" w:rsidRPr="00762A23">
        <w:rPr>
          <w:rFonts w:asciiTheme="minorHAnsi" w:hAnsiTheme="minorHAnsi" w:cstheme="minorHAnsi"/>
          <w:b/>
        </w:rPr>
        <w:t>the Contracting Authority</w:t>
      </w:r>
      <w:r w:rsidRPr="00762A23">
        <w:rPr>
          <w:rFonts w:asciiTheme="minorHAnsi" w:hAnsiTheme="minorHAnsi" w:cstheme="minorHAnsi"/>
          <w:b/>
          <w:bCs/>
          <w:szCs w:val="23"/>
        </w:rPr>
        <w:t xml:space="preserve"> will not pay separately for account management activities). </w:t>
      </w:r>
      <w:r w:rsidR="00014821" w:rsidRPr="00762A23">
        <w:rPr>
          <w:rFonts w:asciiTheme="minorHAnsi" w:hAnsiTheme="minorHAnsi" w:cstheme="minorHAnsi"/>
          <w:b/>
        </w:rPr>
        <w:t>The Contracting Authority</w:t>
      </w:r>
      <w:r w:rsidRPr="00762A23">
        <w:rPr>
          <w:rFonts w:asciiTheme="minorHAnsi" w:hAnsiTheme="minorHAnsi" w:cstheme="minorHAnsi"/>
          <w:b/>
          <w:bCs/>
          <w:szCs w:val="23"/>
        </w:rPr>
        <w:t xml:space="preserve"> will nominate authorised staff to liaise with the successful </w:t>
      </w:r>
      <w:r w:rsidR="00637561" w:rsidRPr="00762A23">
        <w:rPr>
          <w:rFonts w:asciiTheme="minorHAnsi" w:hAnsiTheme="minorHAnsi" w:cstheme="minorHAnsi"/>
          <w:b/>
          <w:bCs/>
          <w:szCs w:val="23"/>
        </w:rPr>
        <w:t>tenderer</w:t>
      </w:r>
      <w:r w:rsidRPr="00762A23">
        <w:rPr>
          <w:rFonts w:asciiTheme="minorHAnsi" w:hAnsiTheme="minorHAnsi" w:cstheme="minorHAnsi"/>
          <w:b/>
          <w:bCs/>
          <w:color w:val="FF0000"/>
          <w:szCs w:val="23"/>
        </w:rPr>
        <w:t xml:space="preserve"> </w:t>
      </w:r>
      <w:r w:rsidRPr="00762A23">
        <w:rPr>
          <w:rFonts w:asciiTheme="minorHAnsi" w:hAnsiTheme="minorHAnsi" w:cstheme="minorHAnsi"/>
          <w:b/>
          <w:bCs/>
          <w:szCs w:val="23"/>
        </w:rPr>
        <w:t>and delegate as required.</w:t>
      </w:r>
    </w:p>
    <w:p w14:paraId="292AF416" w14:textId="379D1A2B" w:rsidR="00F620F9" w:rsidRPr="00762A23" w:rsidRDefault="00F620F9" w:rsidP="001E7D31">
      <w:pPr>
        <w:pStyle w:val="Heading3"/>
      </w:pPr>
      <w:bookmarkStart w:id="80" w:name="_Toc198219894"/>
      <w:r w:rsidRPr="00762A23">
        <w:t>Replacement Personnel</w:t>
      </w:r>
      <w:bookmarkEnd w:id="80"/>
    </w:p>
    <w:p w14:paraId="7B94D142" w14:textId="182B3FAE" w:rsidR="00F620F9" w:rsidRPr="00762A23" w:rsidRDefault="00F620F9" w:rsidP="007F4A26">
      <w:pPr>
        <w:jc w:val="both"/>
        <w:rPr>
          <w:rFonts w:asciiTheme="minorHAnsi" w:hAnsiTheme="minorHAnsi" w:cstheme="minorHAnsi"/>
        </w:rPr>
      </w:pPr>
      <w:r w:rsidRPr="00762A23">
        <w:rPr>
          <w:rFonts w:asciiTheme="minorHAnsi" w:hAnsiTheme="minorHAnsi" w:cstheme="minorHAnsi"/>
        </w:rPr>
        <w:t>Notification must be sent in writing as soon as possible to the Contracting Authority on any proposed change of nominated personnel, such change to be subject to the written approval of the Contracting Authority.  Replacement personnel must be of equal or better standing than the personnel originally nominated in terms of qualifications and experience.</w:t>
      </w:r>
      <w:r w:rsidRPr="00762A23">
        <w:rPr>
          <w:rFonts w:asciiTheme="minorHAnsi" w:hAnsiTheme="minorHAnsi" w:cstheme="minorHAnsi"/>
          <w:bCs/>
        </w:rPr>
        <w:t xml:space="preserve"> </w:t>
      </w:r>
    </w:p>
    <w:p w14:paraId="43D4EFB1" w14:textId="2D0BF502" w:rsidR="00ED2BE6" w:rsidRPr="00762A23" w:rsidRDefault="00ED2BE6" w:rsidP="001E7D31">
      <w:pPr>
        <w:pStyle w:val="Heading3"/>
        <w:rPr>
          <w:i/>
        </w:rPr>
      </w:pPr>
      <w:bookmarkStart w:id="81" w:name="_Toc198219895"/>
      <w:r w:rsidRPr="00762A23">
        <w:lastRenderedPageBreak/>
        <w:t>Invoicing</w:t>
      </w:r>
      <w:bookmarkEnd w:id="81"/>
      <w:r w:rsidRPr="00762A23">
        <w:t xml:space="preserve"> </w:t>
      </w:r>
    </w:p>
    <w:p w14:paraId="5AFC347D" w14:textId="1C98EF35" w:rsidR="00ED2BE6" w:rsidRPr="00762A23" w:rsidRDefault="00ED2BE6" w:rsidP="00ED2BE6">
      <w:pPr>
        <w:jc w:val="both"/>
        <w:rPr>
          <w:rFonts w:asciiTheme="minorHAnsi" w:hAnsiTheme="minorHAnsi" w:cstheme="minorHAnsi"/>
          <w:color w:val="000000"/>
        </w:rPr>
      </w:pPr>
      <w:r w:rsidRPr="00762A23">
        <w:rPr>
          <w:rFonts w:asciiTheme="minorHAnsi" w:hAnsiTheme="minorHAnsi" w:cstheme="minorHAnsi"/>
          <w:color w:val="000000"/>
        </w:rPr>
        <w:t xml:space="preserve">Invoices shall be submitted by the successful tenderer </w:t>
      </w:r>
      <w:r w:rsidR="008369E3">
        <w:rPr>
          <w:rFonts w:asciiTheme="minorHAnsi" w:hAnsiTheme="minorHAnsi" w:cstheme="minorHAnsi"/>
          <w:color w:val="000000"/>
        </w:rPr>
        <w:t xml:space="preserve">on completion of each course. </w:t>
      </w:r>
      <w:r w:rsidRPr="00762A23">
        <w:rPr>
          <w:rFonts w:asciiTheme="minorHAnsi" w:hAnsiTheme="minorHAnsi" w:cstheme="minorHAnsi"/>
          <w:color w:val="000000"/>
        </w:rPr>
        <w:t xml:space="preserve">All official invoices must quote a </w:t>
      </w:r>
      <w:r w:rsidR="00014821" w:rsidRPr="00762A23">
        <w:rPr>
          <w:rFonts w:asciiTheme="minorHAnsi" w:hAnsiTheme="minorHAnsi" w:cstheme="minorHAnsi"/>
          <w:color w:val="000000"/>
        </w:rPr>
        <w:t>Contracting Authority</w:t>
      </w:r>
      <w:r w:rsidRPr="00762A23">
        <w:rPr>
          <w:rFonts w:asciiTheme="minorHAnsi" w:hAnsiTheme="minorHAnsi" w:cstheme="minorHAnsi"/>
          <w:color w:val="000000"/>
        </w:rPr>
        <w:t xml:space="preserve"> purchase order number.  All invoices which do not quote the relevant order number(s) will be returned to the </w:t>
      </w:r>
      <w:r w:rsidR="00BF0283" w:rsidRPr="00762A23">
        <w:rPr>
          <w:rFonts w:asciiTheme="minorHAnsi" w:hAnsiTheme="minorHAnsi" w:cstheme="minorHAnsi"/>
          <w:color w:val="000000"/>
        </w:rPr>
        <w:t>provider</w:t>
      </w:r>
      <w:r w:rsidRPr="00762A23">
        <w:rPr>
          <w:rFonts w:asciiTheme="minorHAnsi" w:hAnsiTheme="minorHAnsi" w:cstheme="minorHAnsi"/>
          <w:color w:val="000000"/>
        </w:rPr>
        <w:t xml:space="preserve">. </w:t>
      </w:r>
    </w:p>
    <w:p w14:paraId="3717FEF4" w14:textId="59333BC0" w:rsidR="00ED2BE6" w:rsidRPr="00762A23" w:rsidRDefault="00ED2BE6" w:rsidP="001E7D31">
      <w:pPr>
        <w:pStyle w:val="Heading3"/>
      </w:pPr>
      <w:bookmarkStart w:id="82" w:name="_Toc198219896"/>
      <w:r w:rsidRPr="00762A23">
        <w:t>Award to Runner Up</w:t>
      </w:r>
      <w:bookmarkEnd w:id="82"/>
      <w:r w:rsidRPr="00762A23">
        <w:t xml:space="preserve"> </w:t>
      </w:r>
    </w:p>
    <w:p w14:paraId="0EE48A18" w14:textId="79234F03" w:rsidR="00116E78" w:rsidRPr="00762A23" w:rsidRDefault="004C75CD" w:rsidP="004C75CD">
      <w:pPr>
        <w:jc w:val="both"/>
        <w:rPr>
          <w:rFonts w:asciiTheme="minorHAnsi" w:hAnsiTheme="minorHAnsi" w:cstheme="minorHAnsi"/>
        </w:rPr>
      </w:pPr>
      <w:r w:rsidRPr="00762A23">
        <w:rPr>
          <w:rFonts w:asciiTheme="minorHAnsi" w:hAnsiTheme="minorHAnsi" w:cstheme="minorHAnsi"/>
        </w:rPr>
        <w:t xml:space="preserve">If for any reason, it is not possible to award the </w:t>
      </w:r>
      <w:r w:rsidR="00D27670" w:rsidRPr="00762A23">
        <w:rPr>
          <w:rFonts w:asciiTheme="minorHAnsi" w:hAnsiTheme="minorHAnsi" w:cstheme="minorHAnsi"/>
        </w:rPr>
        <w:t>C</w:t>
      </w:r>
      <w:r w:rsidRPr="00762A23">
        <w:rPr>
          <w:rFonts w:asciiTheme="minorHAnsi" w:hAnsiTheme="minorHAnsi" w:cstheme="minorHAnsi"/>
        </w:rPr>
        <w:t xml:space="preserve">ontract to the designated successful tenderer emerging from this competitive process the Contracting Authority reserves the right to award the </w:t>
      </w:r>
      <w:r w:rsidR="00D27670" w:rsidRPr="00762A23">
        <w:rPr>
          <w:rFonts w:asciiTheme="minorHAnsi" w:hAnsiTheme="minorHAnsi" w:cstheme="minorHAnsi"/>
        </w:rPr>
        <w:t>C</w:t>
      </w:r>
      <w:r w:rsidRPr="00762A23">
        <w:rPr>
          <w:rFonts w:asciiTheme="minorHAnsi" w:hAnsiTheme="minorHAnsi" w:cstheme="minorHAnsi"/>
        </w:rPr>
        <w:t>ontract to the next highest scoring tenderer based on the terms advertised at any time during the tender validity period. This shall be without prejudice to the right of the Contracting Authority to cancel this competitive process and/or initiate a new contract award procedure at its sole discretion.</w:t>
      </w:r>
    </w:p>
    <w:p w14:paraId="5FE3F000" w14:textId="77777777" w:rsidR="00073AF5" w:rsidRPr="00762A23" w:rsidRDefault="00073AF5" w:rsidP="001E7D31">
      <w:pPr>
        <w:pStyle w:val="Heading2"/>
      </w:pPr>
      <w:bookmarkStart w:id="83" w:name="_Toc490828207"/>
      <w:bookmarkStart w:id="84" w:name="_Toc490829414"/>
      <w:bookmarkStart w:id="85" w:name="_Toc490828209"/>
      <w:bookmarkStart w:id="86" w:name="_Toc490829416"/>
      <w:bookmarkStart w:id="87" w:name="_Toc487122910"/>
      <w:bookmarkStart w:id="88" w:name="_Toc487122993"/>
      <w:bookmarkStart w:id="89" w:name="_Toc487123075"/>
      <w:bookmarkStart w:id="90" w:name="_Toc487123154"/>
      <w:bookmarkStart w:id="91" w:name="_Toc487123234"/>
      <w:bookmarkStart w:id="92" w:name="_Toc486843193"/>
      <w:bookmarkStart w:id="93" w:name="_Toc198219897"/>
      <w:bookmarkEnd w:id="83"/>
      <w:bookmarkEnd w:id="84"/>
      <w:bookmarkEnd w:id="85"/>
      <w:bookmarkEnd w:id="86"/>
      <w:bookmarkEnd w:id="87"/>
      <w:bookmarkEnd w:id="88"/>
      <w:bookmarkEnd w:id="89"/>
      <w:bookmarkEnd w:id="90"/>
      <w:bookmarkEnd w:id="91"/>
      <w:bookmarkEnd w:id="92"/>
      <w:r w:rsidRPr="00762A23">
        <w:t>Compliance with the Terms and Conditions</w:t>
      </w:r>
      <w:bookmarkEnd w:id="93"/>
      <w:r w:rsidRPr="00762A23">
        <w:t xml:space="preserve"> </w:t>
      </w:r>
    </w:p>
    <w:p w14:paraId="004F9E47" w14:textId="2947F8E7" w:rsidR="00073AF5" w:rsidRPr="00762A23" w:rsidRDefault="00073AF5" w:rsidP="00073AF5">
      <w:pPr>
        <w:jc w:val="both"/>
        <w:rPr>
          <w:rFonts w:asciiTheme="minorHAnsi" w:hAnsiTheme="minorHAnsi" w:cstheme="minorHAnsi"/>
        </w:rPr>
      </w:pPr>
      <w:r w:rsidRPr="00762A23">
        <w:rPr>
          <w:rFonts w:asciiTheme="minorHAnsi" w:hAnsiTheme="minorHAnsi" w:cstheme="minorHAnsi"/>
        </w:rPr>
        <w:t xml:space="preserve">Award of </w:t>
      </w:r>
      <w:r w:rsidR="00D27670" w:rsidRPr="00762A23">
        <w:rPr>
          <w:rFonts w:asciiTheme="minorHAnsi" w:hAnsiTheme="minorHAnsi" w:cstheme="minorHAnsi"/>
        </w:rPr>
        <w:t>C</w:t>
      </w:r>
      <w:r w:rsidRPr="00762A23">
        <w:rPr>
          <w:rFonts w:asciiTheme="minorHAnsi" w:hAnsiTheme="minorHAnsi" w:cstheme="minorHAnsi"/>
        </w:rPr>
        <w:t xml:space="preserve">ontract will be </w:t>
      </w:r>
      <w:r w:rsidR="00D27670" w:rsidRPr="00762A23">
        <w:rPr>
          <w:rFonts w:asciiTheme="minorHAnsi" w:hAnsiTheme="minorHAnsi" w:cstheme="minorHAnsi"/>
        </w:rPr>
        <w:t>conditional upon acceptance of</w:t>
      </w:r>
      <w:r w:rsidRPr="00762A23">
        <w:rPr>
          <w:rFonts w:asciiTheme="minorHAnsi" w:hAnsiTheme="minorHAnsi" w:cstheme="minorHAnsi"/>
        </w:rPr>
        <w:t xml:space="preserve"> the Contract Terms and Conditions as contained in Appendix 2</w:t>
      </w:r>
      <w:r w:rsidR="00D27670" w:rsidRPr="00762A23">
        <w:rPr>
          <w:rFonts w:asciiTheme="minorHAnsi" w:hAnsiTheme="minorHAnsi" w:cstheme="minorHAnsi"/>
        </w:rPr>
        <w:t xml:space="preserve"> to this </w:t>
      </w:r>
      <w:r w:rsidR="00A54E1D" w:rsidRPr="00762A23">
        <w:rPr>
          <w:rFonts w:asciiTheme="minorHAnsi" w:hAnsiTheme="minorHAnsi" w:cstheme="minorHAnsi"/>
        </w:rPr>
        <w:t>CFT</w:t>
      </w:r>
      <w:r w:rsidRPr="00762A23">
        <w:rPr>
          <w:rFonts w:asciiTheme="minorHAnsi" w:hAnsiTheme="minorHAnsi" w:cstheme="minorHAnsi"/>
        </w:rPr>
        <w:t xml:space="preserve">. </w:t>
      </w:r>
      <w:r w:rsidR="00D27670" w:rsidRPr="00762A23">
        <w:rPr>
          <w:rFonts w:asciiTheme="minorHAnsi" w:hAnsiTheme="minorHAnsi" w:cstheme="minorHAnsi"/>
        </w:rPr>
        <w:t>Tenderers may not amend the Contract.</w:t>
      </w:r>
    </w:p>
    <w:p w14:paraId="028028A9" w14:textId="6677D47F" w:rsidR="003733D9" w:rsidRPr="00762A23" w:rsidRDefault="003733D9" w:rsidP="001E7D31">
      <w:pPr>
        <w:pStyle w:val="Heading2"/>
      </w:pPr>
      <w:bookmarkStart w:id="94" w:name="_Toc198219898"/>
      <w:bookmarkStart w:id="95" w:name="_Hlk490555739"/>
      <w:r w:rsidRPr="00762A23">
        <w:t>Termination of Contract</w:t>
      </w:r>
      <w:bookmarkEnd w:id="94"/>
      <w:r w:rsidRPr="00762A23">
        <w:t xml:space="preserve"> </w:t>
      </w:r>
    </w:p>
    <w:p w14:paraId="7490A387" w14:textId="5A9B18F4" w:rsidR="00D17A11" w:rsidRPr="00502D00" w:rsidRDefault="00D17A11" w:rsidP="005E608D">
      <w:pPr>
        <w:rPr>
          <w:rStyle w:val="IntenseEmphasis"/>
          <w:b w:val="0"/>
          <w:bCs/>
          <w:i w:val="0"/>
          <w:iCs w:val="0"/>
          <w:color w:val="auto"/>
        </w:rPr>
      </w:pPr>
      <w:r w:rsidRPr="00502D00">
        <w:rPr>
          <w:rStyle w:val="IntenseEmphasis"/>
          <w:b w:val="0"/>
          <w:bCs/>
          <w:i w:val="0"/>
          <w:iCs w:val="0"/>
          <w:color w:val="auto"/>
        </w:rPr>
        <w:t xml:space="preserve">It shall be the responsibility of the tenderer (in the event of success) to </w:t>
      </w:r>
      <w:r w:rsidR="0027008B" w:rsidRPr="00502D00">
        <w:rPr>
          <w:rStyle w:val="IntenseEmphasis"/>
          <w:b w:val="0"/>
          <w:bCs/>
          <w:i w:val="0"/>
          <w:iCs w:val="0"/>
          <w:color w:val="auto"/>
        </w:rPr>
        <w:t>fulfil</w:t>
      </w:r>
      <w:r w:rsidRPr="00502D00">
        <w:rPr>
          <w:rStyle w:val="IntenseEmphasis"/>
          <w:b w:val="0"/>
          <w:bCs/>
          <w:i w:val="0"/>
          <w:iCs w:val="0"/>
          <w:color w:val="auto"/>
        </w:rPr>
        <w:t xml:space="preserve"> the obligations under the </w:t>
      </w:r>
      <w:r w:rsidR="00055959" w:rsidRPr="00502D00">
        <w:rPr>
          <w:rStyle w:val="IntenseEmphasis"/>
          <w:b w:val="0"/>
          <w:bCs/>
          <w:i w:val="0"/>
          <w:iCs w:val="0"/>
          <w:color w:val="auto"/>
        </w:rPr>
        <w:t>contract</w:t>
      </w:r>
      <w:r w:rsidRPr="00502D00">
        <w:rPr>
          <w:rStyle w:val="IntenseEmphasis"/>
          <w:b w:val="0"/>
          <w:bCs/>
          <w:i w:val="0"/>
          <w:iCs w:val="0"/>
          <w:color w:val="auto"/>
        </w:rPr>
        <w:t>, notwithstanding any changes in</w:t>
      </w:r>
      <w:r w:rsidR="006902FE">
        <w:rPr>
          <w:rStyle w:val="IntenseEmphasis"/>
          <w:b w:val="0"/>
          <w:bCs/>
          <w:i w:val="0"/>
          <w:iCs w:val="0"/>
          <w:color w:val="auto"/>
        </w:rPr>
        <w:t xml:space="preserve"> EU and national</w:t>
      </w:r>
      <w:r w:rsidRPr="00502D00">
        <w:rPr>
          <w:rStyle w:val="IntenseEmphasis"/>
          <w:b w:val="0"/>
          <w:bCs/>
          <w:i w:val="0"/>
          <w:iCs w:val="0"/>
          <w:color w:val="auto"/>
        </w:rPr>
        <w:t xml:space="preserve"> circulars, laws, regulations, taxation, duties or other factors</w:t>
      </w:r>
      <w:r w:rsidR="006902FE">
        <w:rPr>
          <w:rStyle w:val="IntenseEmphasis"/>
          <w:b w:val="0"/>
          <w:bCs/>
          <w:i w:val="0"/>
          <w:iCs w:val="0"/>
          <w:color w:val="auto"/>
        </w:rPr>
        <w:t>.</w:t>
      </w:r>
    </w:p>
    <w:bookmarkEnd w:id="95"/>
    <w:p w14:paraId="17B5431B" w14:textId="7A9E9A8A" w:rsidR="00341B75" w:rsidRPr="00762A23" w:rsidRDefault="007662D4">
      <w:pPr>
        <w:rPr>
          <w:rFonts w:asciiTheme="minorHAnsi" w:hAnsiTheme="minorHAnsi" w:cstheme="minorHAnsi"/>
        </w:rPr>
      </w:pPr>
      <w:r w:rsidRPr="00762A23">
        <w:rPr>
          <w:rFonts w:asciiTheme="minorHAnsi" w:hAnsiTheme="minorHAnsi" w:cstheme="minorHAnsi"/>
        </w:rPr>
        <w:t xml:space="preserve"> </w:t>
      </w:r>
      <w:r w:rsidR="00341B75" w:rsidRPr="00762A23">
        <w:rPr>
          <w:rFonts w:asciiTheme="minorHAnsi" w:hAnsiTheme="minorHAnsi" w:cstheme="minorHAnsi"/>
        </w:rPr>
        <w:br w:type="page"/>
      </w:r>
    </w:p>
    <w:p w14:paraId="4592E23A" w14:textId="1086CC88" w:rsidR="00197179" w:rsidRPr="00762A23" w:rsidRDefault="00197179" w:rsidP="001E7D31">
      <w:pPr>
        <w:pStyle w:val="Heading1"/>
      </w:pPr>
      <w:bookmarkStart w:id="96" w:name="_Toc490829425"/>
      <w:bookmarkStart w:id="97" w:name="_Toc490829426"/>
      <w:bookmarkStart w:id="98" w:name="_Toc490829428"/>
      <w:bookmarkStart w:id="99" w:name="_Toc490829429"/>
      <w:bookmarkStart w:id="100" w:name="_Toc490829431"/>
      <w:bookmarkStart w:id="101" w:name="_Toc490829432"/>
      <w:bookmarkStart w:id="102" w:name="_Toc490829435"/>
      <w:bookmarkStart w:id="103" w:name="_Toc490829437"/>
      <w:bookmarkStart w:id="104" w:name="_Toc490829438"/>
      <w:bookmarkStart w:id="105" w:name="_Toc490821267"/>
      <w:bookmarkStart w:id="106" w:name="_Toc490828220"/>
      <w:bookmarkStart w:id="107" w:name="_Toc490829439"/>
      <w:bookmarkStart w:id="108" w:name="_Toc490829444"/>
      <w:bookmarkStart w:id="109" w:name="_Toc490829446"/>
      <w:bookmarkStart w:id="110" w:name="_Toc490829449"/>
      <w:bookmarkStart w:id="111" w:name="_Toc490829450"/>
      <w:bookmarkStart w:id="112" w:name="_DV_M221"/>
      <w:bookmarkStart w:id="113" w:name="_DV_M222"/>
      <w:bookmarkStart w:id="114" w:name="_DV_M223"/>
      <w:bookmarkStart w:id="115" w:name="_DV_M224"/>
      <w:bookmarkStart w:id="116" w:name="_DV_M225"/>
      <w:bookmarkStart w:id="117" w:name="_DV_M226"/>
      <w:bookmarkStart w:id="118" w:name="_DV_M227"/>
      <w:bookmarkStart w:id="119" w:name="_DV_M228"/>
      <w:bookmarkStart w:id="120" w:name="_Toc198219899"/>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r w:rsidRPr="00762A23">
        <w:lastRenderedPageBreak/>
        <w:t>Evaluation Criteria</w:t>
      </w:r>
      <w:bookmarkStart w:id="121" w:name="_Toc171227906"/>
      <w:bookmarkStart w:id="122" w:name="_Toc168998880"/>
      <w:bookmarkStart w:id="123" w:name="_Toc168110467"/>
      <w:bookmarkEnd w:id="120"/>
    </w:p>
    <w:p w14:paraId="2EFDB4B8" w14:textId="7E0323E6" w:rsidR="00197179" w:rsidRPr="00762A23" w:rsidRDefault="00197179" w:rsidP="001E7D31">
      <w:pPr>
        <w:pStyle w:val="Heading2"/>
      </w:pPr>
      <w:bookmarkStart w:id="124" w:name="_Toc49861556"/>
      <w:bookmarkStart w:id="125" w:name="_Toc50042918"/>
      <w:bookmarkStart w:id="126" w:name="_Toc50119380"/>
      <w:bookmarkStart w:id="127" w:name="_Toc50456357"/>
      <w:bookmarkStart w:id="128" w:name="_Toc52271026"/>
      <w:bookmarkStart w:id="129" w:name="_Toc49861557"/>
      <w:bookmarkStart w:id="130" w:name="_Toc50042919"/>
      <w:bookmarkStart w:id="131" w:name="_Toc50119381"/>
      <w:bookmarkStart w:id="132" w:name="_Toc50456358"/>
      <w:bookmarkStart w:id="133" w:name="_Toc52271027"/>
      <w:bookmarkStart w:id="134" w:name="_Toc49861558"/>
      <w:bookmarkStart w:id="135" w:name="_Toc50042920"/>
      <w:bookmarkStart w:id="136" w:name="_Toc50119382"/>
      <w:bookmarkStart w:id="137" w:name="_Toc50456359"/>
      <w:bookmarkStart w:id="138" w:name="_Toc52271028"/>
      <w:bookmarkStart w:id="139" w:name="_Toc49861559"/>
      <w:bookmarkStart w:id="140" w:name="_Toc50042921"/>
      <w:bookmarkStart w:id="141" w:name="_Toc50119383"/>
      <w:bookmarkStart w:id="142" w:name="_Toc50456360"/>
      <w:bookmarkStart w:id="143" w:name="_Toc52271029"/>
      <w:bookmarkStart w:id="144" w:name="_Toc49861560"/>
      <w:bookmarkStart w:id="145" w:name="_Toc50042922"/>
      <w:bookmarkStart w:id="146" w:name="_Toc50119384"/>
      <w:bookmarkStart w:id="147" w:name="_Toc50456361"/>
      <w:bookmarkStart w:id="148" w:name="_Toc52271030"/>
      <w:bookmarkStart w:id="149" w:name="_Toc49861561"/>
      <w:bookmarkStart w:id="150" w:name="_Toc50042923"/>
      <w:bookmarkStart w:id="151" w:name="_Toc50119385"/>
      <w:bookmarkStart w:id="152" w:name="_Toc50456362"/>
      <w:bookmarkStart w:id="153" w:name="_Toc52271031"/>
      <w:bookmarkStart w:id="154" w:name="_Toc49861562"/>
      <w:bookmarkStart w:id="155" w:name="_Toc50042924"/>
      <w:bookmarkStart w:id="156" w:name="_Toc50119386"/>
      <w:bookmarkStart w:id="157" w:name="_Toc50456363"/>
      <w:bookmarkStart w:id="158" w:name="_Toc52271032"/>
      <w:bookmarkStart w:id="159" w:name="_Toc49861563"/>
      <w:bookmarkStart w:id="160" w:name="_Toc50042925"/>
      <w:bookmarkStart w:id="161" w:name="_Toc50119387"/>
      <w:bookmarkStart w:id="162" w:name="_Toc50456364"/>
      <w:bookmarkStart w:id="163" w:name="_Toc52271033"/>
      <w:bookmarkStart w:id="164" w:name="_Toc198219900"/>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r w:rsidRPr="00762A23">
        <w:t>Selection Criteria</w:t>
      </w:r>
      <w:bookmarkEnd w:id="121"/>
      <w:bookmarkEnd w:id="122"/>
      <w:bookmarkEnd w:id="123"/>
      <w:bookmarkEnd w:id="164"/>
      <w:r w:rsidR="00ED2BE6" w:rsidRPr="00762A23">
        <w:t xml:space="preserve"> </w:t>
      </w:r>
    </w:p>
    <w:p w14:paraId="194EB543" w14:textId="5A653C0D" w:rsidR="009929AC" w:rsidRPr="007662D4" w:rsidRDefault="00D44997" w:rsidP="00D85D7F">
      <w:pPr>
        <w:rPr>
          <w:rFonts w:asciiTheme="minorHAnsi" w:hAnsiTheme="minorHAnsi" w:cstheme="minorHAnsi"/>
        </w:rPr>
      </w:pPr>
      <w:r w:rsidRPr="007662D4">
        <w:rPr>
          <w:rFonts w:asciiTheme="minorHAnsi" w:hAnsiTheme="minorHAnsi" w:cstheme="minorHAnsi"/>
        </w:rPr>
        <w:t xml:space="preserve">The </w:t>
      </w:r>
      <w:r w:rsidRPr="007662D4">
        <w:rPr>
          <w:rFonts w:asciiTheme="minorHAnsi" w:hAnsiTheme="minorHAnsi" w:cstheme="minorHAnsi"/>
          <w:b/>
          <w:bCs/>
        </w:rPr>
        <w:t>OPEN</w:t>
      </w:r>
      <w:r w:rsidRPr="007662D4">
        <w:rPr>
          <w:rFonts w:asciiTheme="minorHAnsi" w:hAnsiTheme="minorHAnsi" w:cstheme="minorHAnsi"/>
        </w:rPr>
        <w:t xml:space="preserve"> procedure at national level is being used by the </w:t>
      </w:r>
      <w:r w:rsidR="00014821" w:rsidRPr="007662D4">
        <w:rPr>
          <w:rFonts w:asciiTheme="minorHAnsi" w:hAnsiTheme="minorHAnsi" w:cstheme="minorHAnsi"/>
        </w:rPr>
        <w:t>Contracting Authority</w:t>
      </w:r>
      <w:r w:rsidR="00197179" w:rsidRPr="007662D4">
        <w:rPr>
          <w:rFonts w:asciiTheme="minorHAnsi" w:hAnsiTheme="minorHAnsi" w:cstheme="minorHAnsi"/>
        </w:rPr>
        <w:t xml:space="preserve"> for the award of this </w:t>
      </w:r>
      <w:r w:rsidR="00313A13" w:rsidRPr="007662D4">
        <w:rPr>
          <w:rFonts w:asciiTheme="minorHAnsi" w:hAnsiTheme="minorHAnsi" w:cstheme="minorHAnsi"/>
        </w:rPr>
        <w:t>contract</w:t>
      </w:r>
      <w:r w:rsidRPr="007662D4">
        <w:rPr>
          <w:rFonts w:asciiTheme="minorHAnsi" w:hAnsiTheme="minorHAnsi" w:cstheme="minorHAnsi"/>
        </w:rPr>
        <w:t>.  Wh</w:t>
      </w:r>
      <w:r w:rsidR="00197179" w:rsidRPr="007662D4">
        <w:rPr>
          <w:rFonts w:asciiTheme="minorHAnsi" w:hAnsiTheme="minorHAnsi" w:cstheme="minorHAnsi"/>
        </w:rPr>
        <w:t xml:space="preserve">ile all interested parties may submit a tender, only those demonstrating that they </w:t>
      </w:r>
      <w:r w:rsidR="00680BF4" w:rsidRPr="007662D4">
        <w:rPr>
          <w:rFonts w:asciiTheme="minorHAnsi" w:hAnsiTheme="minorHAnsi" w:cstheme="minorHAnsi"/>
        </w:rPr>
        <w:t xml:space="preserve">can comply with </w:t>
      </w:r>
      <w:r w:rsidR="00197179" w:rsidRPr="007662D4">
        <w:rPr>
          <w:rFonts w:asciiTheme="minorHAnsi" w:hAnsiTheme="minorHAnsi" w:cstheme="minorHAnsi"/>
        </w:rPr>
        <w:t xml:space="preserve">the required level of financial and technical </w:t>
      </w:r>
      <w:r w:rsidR="00680BF4" w:rsidRPr="007662D4">
        <w:rPr>
          <w:rFonts w:asciiTheme="minorHAnsi" w:hAnsiTheme="minorHAnsi" w:cstheme="minorHAnsi"/>
        </w:rPr>
        <w:t xml:space="preserve">competence </w:t>
      </w:r>
      <w:r w:rsidR="00197179" w:rsidRPr="007662D4">
        <w:rPr>
          <w:rFonts w:asciiTheme="minorHAnsi" w:hAnsiTheme="minorHAnsi" w:cstheme="minorHAnsi"/>
        </w:rPr>
        <w:t xml:space="preserve">will </w:t>
      </w:r>
      <w:r w:rsidR="00680BF4" w:rsidRPr="007662D4">
        <w:rPr>
          <w:rFonts w:asciiTheme="minorHAnsi" w:hAnsiTheme="minorHAnsi" w:cstheme="minorHAnsi"/>
        </w:rPr>
        <w:t>be eligible for full tender evaluation.</w:t>
      </w:r>
    </w:p>
    <w:p w14:paraId="43CC0D3D" w14:textId="4950BB42" w:rsidR="008D6667" w:rsidRDefault="00680BF4" w:rsidP="008D6667">
      <w:pPr>
        <w:jc w:val="both"/>
        <w:rPr>
          <w:rFonts w:asciiTheme="minorHAnsi" w:hAnsiTheme="minorHAnsi" w:cstheme="minorHAnsi"/>
        </w:rPr>
      </w:pPr>
      <w:proofErr w:type="gramStart"/>
      <w:r w:rsidRPr="00762A23">
        <w:rPr>
          <w:rFonts w:asciiTheme="minorHAnsi" w:hAnsiTheme="minorHAnsi" w:cstheme="minorHAnsi"/>
        </w:rPr>
        <w:t>I</w:t>
      </w:r>
      <w:r w:rsidR="00197179" w:rsidRPr="00762A23">
        <w:rPr>
          <w:rFonts w:asciiTheme="minorHAnsi" w:hAnsiTheme="minorHAnsi" w:cstheme="minorHAnsi"/>
        </w:rPr>
        <w:t>n order to</w:t>
      </w:r>
      <w:proofErr w:type="gramEnd"/>
      <w:r w:rsidR="00197179" w:rsidRPr="00762A23">
        <w:rPr>
          <w:rFonts w:asciiTheme="minorHAnsi" w:hAnsiTheme="minorHAnsi" w:cstheme="minorHAnsi"/>
        </w:rPr>
        <w:t xml:space="preserve"> demonstrate a tenderers’ </w:t>
      </w:r>
      <w:r w:rsidRPr="00762A23">
        <w:rPr>
          <w:rFonts w:asciiTheme="minorHAnsi" w:hAnsiTheme="minorHAnsi" w:cstheme="minorHAnsi"/>
        </w:rPr>
        <w:t>suitability</w:t>
      </w:r>
      <w:r w:rsidR="00197179" w:rsidRPr="00762A23">
        <w:rPr>
          <w:rFonts w:asciiTheme="minorHAnsi" w:hAnsiTheme="minorHAnsi" w:cstheme="minorHAnsi"/>
        </w:rPr>
        <w:t xml:space="preserve">, tenderers </w:t>
      </w:r>
      <w:r w:rsidR="00D44997" w:rsidRPr="00762A23">
        <w:rPr>
          <w:rFonts w:asciiTheme="minorHAnsi" w:hAnsiTheme="minorHAnsi" w:cstheme="minorHAnsi"/>
        </w:rPr>
        <w:t xml:space="preserve">must respond to the </w:t>
      </w:r>
      <w:r w:rsidR="00197179" w:rsidRPr="00762A23">
        <w:rPr>
          <w:rFonts w:asciiTheme="minorHAnsi" w:hAnsiTheme="minorHAnsi" w:cstheme="minorHAnsi"/>
        </w:rPr>
        <w:t>information</w:t>
      </w:r>
      <w:r w:rsidR="003F799C" w:rsidRPr="00762A23">
        <w:rPr>
          <w:rFonts w:asciiTheme="minorHAnsi" w:hAnsiTheme="minorHAnsi" w:cstheme="minorHAnsi"/>
        </w:rPr>
        <w:t xml:space="preserve"> set out below</w:t>
      </w:r>
      <w:r w:rsidR="00D44997" w:rsidRPr="00762A23">
        <w:rPr>
          <w:rFonts w:asciiTheme="minorHAnsi" w:hAnsiTheme="minorHAnsi" w:cstheme="minorHAnsi"/>
        </w:rPr>
        <w:t xml:space="preserve"> by completing the separate Tender Response Document. </w:t>
      </w:r>
    </w:p>
    <w:p w14:paraId="3812C799" w14:textId="060E6CEB" w:rsidR="003F799C" w:rsidRPr="00DE09BC" w:rsidRDefault="003F799C" w:rsidP="003F799C">
      <w:pPr>
        <w:ind w:right="43"/>
        <w:jc w:val="both"/>
        <w:rPr>
          <w:rStyle w:val="IntenseEmphasis"/>
          <w:b w:val="0"/>
          <w:bCs/>
          <w:color w:val="EE0000"/>
        </w:rPr>
      </w:pPr>
    </w:p>
    <w:p w14:paraId="31E0C175" w14:textId="7D835B07" w:rsidR="003F799C" w:rsidRPr="00762A23" w:rsidRDefault="003F799C" w:rsidP="001E7D31">
      <w:pPr>
        <w:pStyle w:val="Heading3"/>
      </w:pPr>
      <w:bookmarkStart w:id="165" w:name="_Toc460518547"/>
      <w:bookmarkStart w:id="166" w:name="_Toc198219901"/>
      <w:r w:rsidRPr="00762A23">
        <w:t>General Information relating to the Tenderer</w:t>
      </w:r>
      <w:bookmarkEnd w:id="165"/>
      <w:bookmarkEnd w:id="166"/>
    </w:p>
    <w:p w14:paraId="0AE4F0F8" w14:textId="15593429" w:rsidR="003F799C" w:rsidRPr="00762A23" w:rsidRDefault="003F799C" w:rsidP="0052315E">
      <w:pPr>
        <w:jc w:val="both"/>
        <w:rPr>
          <w:rFonts w:asciiTheme="minorHAnsi" w:hAnsiTheme="minorHAnsi" w:cstheme="minorHAnsi"/>
        </w:rPr>
      </w:pPr>
      <w:r w:rsidRPr="00762A23">
        <w:rPr>
          <w:rFonts w:asciiTheme="minorHAnsi" w:hAnsiTheme="minorHAnsi" w:cstheme="minorHAnsi"/>
        </w:rPr>
        <w:t>Please</w:t>
      </w:r>
      <w:r w:rsidR="00680BF4" w:rsidRPr="00762A23">
        <w:rPr>
          <w:rFonts w:asciiTheme="minorHAnsi" w:hAnsiTheme="minorHAnsi" w:cstheme="minorHAnsi"/>
        </w:rPr>
        <w:t xml:space="preserve"> provide</w:t>
      </w:r>
      <w:r w:rsidRPr="00762A23">
        <w:rPr>
          <w:rFonts w:asciiTheme="minorHAnsi" w:hAnsiTheme="minorHAnsi" w:cstheme="minorHAnsi"/>
        </w:rPr>
        <w:t xml:space="preserve"> company name, address and contact details for individual responsible for this tender and company overview. </w:t>
      </w:r>
    </w:p>
    <w:p w14:paraId="043B2005" w14:textId="331EF138" w:rsidR="003F799C" w:rsidRPr="00762A23" w:rsidRDefault="003F799C" w:rsidP="001E7D31">
      <w:pPr>
        <w:pStyle w:val="Heading3"/>
      </w:pPr>
      <w:bookmarkStart w:id="167" w:name="_Toc460518548"/>
      <w:bookmarkStart w:id="168" w:name="_Toc198219902"/>
      <w:r w:rsidRPr="00762A23">
        <w:t>Legal Compliance</w:t>
      </w:r>
      <w:bookmarkEnd w:id="167"/>
      <w:bookmarkEnd w:id="168"/>
    </w:p>
    <w:p w14:paraId="54FE0C09" w14:textId="5533F727" w:rsidR="003F799C" w:rsidRPr="00762A23" w:rsidRDefault="009929AC" w:rsidP="003F799C">
      <w:pPr>
        <w:ind w:right="43"/>
        <w:jc w:val="both"/>
        <w:rPr>
          <w:rFonts w:asciiTheme="minorHAnsi" w:hAnsiTheme="minorHAnsi" w:cstheme="minorHAnsi"/>
        </w:rPr>
      </w:pPr>
      <w:r w:rsidRPr="00762A23">
        <w:rPr>
          <w:rFonts w:asciiTheme="minorHAnsi" w:hAnsiTheme="minorHAnsi" w:cstheme="minorHAnsi"/>
        </w:rPr>
        <w:t xml:space="preserve"> </w:t>
      </w:r>
      <w:r w:rsidR="003F799C" w:rsidRPr="00762A23">
        <w:rPr>
          <w:rFonts w:asciiTheme="minorHAnsi" w:hAnsiTheme="minorHAnsi" w:cstheme="minorHAnsi"/>
        </w:rPr>
        <w:t>Please complete the Declaration of Bona Fides as per Art. 57 of Directive 2014/24/EU as implemented by SI 284 of May 2016</w:t>
      </w:r>
      <w:r w:rsidR="00625CBE" w:rsidRPr="00762A23">
        <w:rPr>
          <w:rFonts w:asciiTheme="minorHAnsi" w:hAnsiTheme="minorHAnsi" w:cstheme="minorHAnsi"/>
        </w:rPr>
        <w:t xml:space="preserve"> included in the Tender Response Document</w:t>
      </w:r>
      <w:r w:rsidR="003F799C" w:rsidRPr="00762A23">
        <w:rPr>
          <w:rFonts w:asciiTheme="minorHAnsi" w:hAnsiTheme="minorHAnsi" w:cstheme="minorHAnsi"/>
        </w:rPr>
        <w:t>.</w:t>
      </w:r>
      <w:r w:rsidR="001116FE" w:rsidRPr="00762A23">
        <w:rPr>
          <w:rFonts w:asciiTheme="minorHAnsi" w:hAnsiTheme="minorHAnsi" w:cstheme="minorHAnsi"/>
        </w:rPr>
        <w:t xml:space="preserve"> </w:t>
      </w:r>
      <w:r w:rsidR="003F799C" w:rsidRPr="00762A23">
        <w:rPr>
          <w:rFonts w:asciiTheme="minorHAnsi" w:hAnsiTheme="minorHAnsi" w:cstheme="minorHAnsi"/>
        </w:rPr>
        <w:t>The declaration also covers compliance with relevant Statutory Obligations relating to labour law, employment law, etc</w:t>
      </w:r>
      <w:r w:rsidR="00680BF4" w:rsidRPr="00762A23">
        <w:rPr>
          <w:rFonts w:asciiTheme="minorHAnsi" w:hAnsiTheme="minorHAnsi" w:cstheme="minorHAnsi"/>
        </w:rPr>
        <w:t xml:space="preserve">. </w:t>
      </w:r>
      <w:r w:rsidR="003F799C" w:rsidRPr="00762A23">
        <w:rPr>
          <w:rFonts w:asciiTheme="minorHAnsi" w:hAnsiTheme="minorHAnsi" w:cstheme="minorHAnsi"/>
        </w:rPr>
        <w:t xml:space="preserve"> </w:t>
      </w:r>
    </w:p>
    <w:p w14:paraId="072CD959" w14:textId="2D7D6DCB" w:rsidR="00AD6098" w:rsidRPr="00762A23" w:rsidRDefault="00AD6098" w:rsidP="001E7D31">
      <w:pPr>
        <w:pStyle w:val="Heading3"/>
      </w:pPr>
      <w:bookmarkStart w:id="169" w:name="_Toc460518549"/>
      <w:bookmarkStart w:id="170" w:name="_Toc198219903"/>
      <w:r w:rsidRPr="00762A23">
        <w:t>Financial Capacity</w:t>
      </w:r>
      <w:bookmarkEnd w:id="169"/>
      <w:bookmarkEnd w:id="170"/>
    </w:p>
    <w:p w14:paraId="7781EFEF" w14:textId="431EFEF6" w:rsidR="00AD6098" w:rsidRDefault="00AD6098" w:rsidP="00AD6098">
      <w:pPr>
        <w:ind w:right="43"/>
        <w:jc w:val="both"/>
        <w:rPr>
          <w:rFonts w:asciiTheme="minorHAnsi" w:hAnsiTheme="minorHAnsi" w:cstheme="minorHAnsi"/>
          <w:bCs/>
        </w:rPr>
      </w:pPr>
      <w:r w:rsidRPr="00762A23">
        <w:rPr>
          <w:rFonts w:asciiTheme="minorHAnsi" w:hAnsiTheme="minorHAnsi" w:cstheme="minorHAnsi"/>
          <w:bCs/>
        </w:rPr>
        <w:t xml:space="preserve">Please </w:t>
      </w:r>
      <w:r w:rsidR="00680BF4" w:rsidRPr="00762A23">
        <w:rPr>
          <w:rFonts w:asciiTheme="minorHAnsi" w:hAnsiTheme="minorHAnsi" w:cstheme="minorHAnsi"/>
          <w:bCs/>
        </w:rPr>
        <w:t>confirm that you meet the following financial requirements:</w:t>
      </w:r>
    </w:p>
    <w:p w14:paraId="71FC0503" w14:textId="6EE3E8C9" w:rsidR="00275ECE" w:rsidRDefault="00275ECE" w:rsidP="00BA0A54">
      <w:pPr>
        <w:pStyle w:val="ListParagraph"/>
        <w:numPr>
          <w:ilvl w:val="0"/>
          <w:numId w:val="6"/>
        </w:numPr>
        <w:spacing w:after="100" w:afterAutospacing="1"/>
        <w:ind w:hanging="357"/>
        <w:rPr>
          <w:rFonts w:asciiTheme="minorHAnsi" w:hAnsiTheme="minorHAnsi" w:cstheme="minorHAnsi"/>
        </w:rPr>
      </w:pPr>
      <w:r w:rsidRPr="005E608D">
        <w:rPr>
          <w:rFonts w:asciiTheme="minorHAnsi" w:hAnsiTheme="minorHAnsi" w:cstheme="minorHAnsi"/>
        </w:rPr>
        <w:t>Confirmation that the tenderer / all parties associated with the tenderer are fully tax compliant in accordance with the rules of the Irish Revenue Commissioners.</w:t>
      </w:r>
    </w:p>
    <w:p w14:paraId="39C116EF" w14:textId="6D7A3B5D" w:rsidR="009816FE" w:rsidRPr="00724282" w:rsidRDefault="00AD6098" w:rsidP="00BA0A54">
      <w:pPr>
        <w:pStyle w:val="ListParagraph"/>
        <w:numPr>
          <w:ilvl w:val="0"/>
          <w:numId w:val="6"/>
        </w:numPr>
        <w:spacing w:after="0" w:line="240" w:lineRule="auto"/>
        <w:ind w:right="43"/>
        <w:jc w:val="both"/>
        <w:rPr>
          <w:rFonts w:asciiTheme="minorHAnsi" w:hAnsiTheme="minorHAnsi" w:cstheme="minorHAnsi"/>
          <w:color w:val="FF0000"/>
        </w:rPr>
      </w:pPr>
      <w:r w:rsidRPr="005E608D">
        <w:rPr>
          <w:rFonts w:asciiTheme="minorHAnsi" w:hAnsiTheme="minorHAnsi" w:cstheme="minorHAnsi"/>
        </w:rPr>
        <w:t>Confirmation of the following insurances being in place</w:t>
      </w:r>
      <w:r w:rsidR="009816FE" w:rsidRPr="005E608D">
        <w:rPr>
          <w:rFonts w:asciiTheme="minorHAnsi" w:hAnsiTheme="minorHAnsi" w:cstheme="minorHAnsi"/>
        </w:rPr>
        <w:t xml:space="preserve"> and that if successful you agree to implement the following levels, promptly on award where these are not currently available.</w:t>
      </w:r>
      <w:r w:rsidR="00B867A0">
        <w:rPr>
          <w:rFonts w:asciiTheme="minorHAnsi" w:hAnsiTheme="minorHAnsi" w:cstheme="minorHAnsi"/>
        </w:rPr>
        <w:t xml:space="preserve"> </w:t>
      </w:r>
    </w:p>
    <w:p w14:paraId="564765B7" w14:textId="08E98C4E" w:rsidR="00AD6098" w:rsidRDefault="00AD6098" w:rsidP="00E65643">
      <w:pPr>
        <w:spacing w:after="0" w:line="240" w:lineRule="auto"/>
        <w:jc w:val="both"/>
        <w:rPr>
          <w:rFonts w:asciiTheme="minorHAnsi" w:hAnsiTheme="minorHAnsi" w:cstheme="minorHAnsi"/>
        </w:rPr>
      </w:pPr>
    </w:p>
    <w:p w14:paraId="441628D0" w14:textId="77777777" w:rsidR="005126CD" w:rsidRDefault="005126CD" w:rsidP="00E65643">
      <w:pPr>
        <w:spacing w:after="0" w:line="240" w:lineRule="auto"/>
        <w:jc w:val="both"/>
        <w:rPr>
          <w:rFonts w:asciiTheme="minorHAnsi" w:hAnsiTheme="minorHAnsi" w:cstheme="minorHAnsi"/>
        </w:rPr>
      </w:pPr>
    </w:p>
    <w:tbl>
      <w:tblPr>
        <w:tblpPr w:leftFromText="180" w:rightFromText="180" w:vertAnchor="page" w:horzAnchor="margin" w:tblpXSpec="center" w:tblpY="13036"/>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Look w:val="04A0" w:firstRow="1" w:lastRow="0" w:firstColumn="1" w:lastColumn="0" w:noHBand="0" w:noVBand="1"/>
      </w:tblPr>
      <w:tblGrid>
        <w:gridCol w:w="4268"/>
        <w:gridCol w:w="4232"/>
      </w:tblGrid>
      <w:tr w:rsidR="007662D4" w:rsidRPr="00762A23" w14:paraId="479751B2" w14:textId="77777777" w:rsidTr="007662D4">
        <w:trPr>
          <w:trHeight w:val="419"/>
        </w:trPr>
        <w:tc>
          <w:tcPr>
            <w:tcW w:w="4268" w:type="dxa"/>
            <w:tcBorders>
              <w:bottom w:val="single" w:sz="4" w:space="0" w:color="auto"/>
            </w:tcBorders>
            <w:shd w:val="clear" w:color="auto" w:fill="4F6228" w:themeFill="accent3" w:themeFillShade="80"/>
            <w:vAlign w:val="center"/>
          </w:tcPr>
          <w:p w14:paraId="1AF0B8D6" w14:textId="77777777" w:rsidR="007662D4" w:rsidRPr="00762A23" w:rsidRDefault="007662D4" w:rsidP="007662D4">
            <w:pPr>
              <w:spacing w:after="0"/>
              <w:rPr>
                <w:rFonts w:asciiTheme="minorHAnsi" w:hAnsiTheme="minorHAnsi" w:cstheme="minorHAnsi"/>
                <w:b/>
                <w:bCs/>
                <w:color w:val="E9E9E3"/>
              </w:rPr>
            </w:pPr>
            <w:r w:rsidRPr="00762A23">
              <w:rPr>
                <w:rFonts w:asciiTheme="minorHAnsi" w:hAnsiTheme="minorHAnsi" w:cstheme="minorHAnsi"/>
                <w:b/>
                <w:bCs/>
                <w:color w:val="E9E9E3"/>
              </w:rPr>
              <w:t>Insurance Type</w:t>
            </w:r>
          </w:p>
        </w:tc>
        <w:tc>
          <w:tcPr>
            <w:tcW w:w="4232" w:type="dxa"/>
            <w:tcBorders>
              <w:bottom w:val="single" w:sz="4" w:space="0" w:color="auto"/>
            </w:tcBorders>
            <w:shd w:val="clear" w:color="auto" w:fill="4F6228" w:themeFill="accent3" w:themeFillShade="80"/>
            <w:vAlign w:val="center"/>
          </w:tcPr>
          <w:p w14:paraId="1FEFA4F0" w14:textId="77777777" w:rsidR="007662D4" w:rsidRPr="00762A23" w:rsidRDefault="007662D4" w:rsidP="007662D4">
            <w:pPr>
              <w:spacing w:after="0"/>
              <w:rPr>
                <w:rFonts w:asciiTheme="minorHAnsi" w:hAnsiTheme="minorHAnsi" w:cstheme="minorHAnsi"/>
                <w:b/>
                <w:bCs/>
                <w:color w:val="E9E9E3"/>
              </w:rPr>
            </w:pPr>
            <w:r w:rsidRPr="00762A23">
              <w:rPr>
                <w:rFonts w:asciiTheme="minorHAnsi" w:hAnsiTheme="minorHAnsi" w:cstheme="minorHAnsi"/>
                <w:b/>
                <w:bCs/>
                <w:color w:val="E9E9E3"/>
              </w:rPr>
              <w:t xml:space="preserve">Minimum Indemnity limit </w:t>
            </w:r>
          </w:p>
        </w:tc>
      </w:tr>
      <w:tr w:rsidR="007662D4" w:rsidRPr="00B867A0" w14:paraId="48EBD86C" w14:textId="77777777" w:rsidTr="007662D4">
        <w:trPr>
          <w:trHeight w:val="519"/>
        </w:trPr>
        <w:tc>
          <w:tcPr>
            <w:tcW w:w="4268" w:type="dxa"/>
            <w:tcBorders>
              <w:top w:val="single" w:sz="4" w:space="0" w:color="auto"/>
              <w:left w:val="single" w:sz="4" w:space="0" w:color="auto"/>
              <w:bottom w:val="single" w:sz="4" w:space="0" w:color="auto"/>
              <w:right w:val="single" w:sz="4" w:space="0" w:color="auto"/>
            </w:tcBorders>
            <w:vAlign w:val="center"/>
          </w:tcPr>
          <w:p w14:paraId="1325F095" w14:textId="77777777" w:rsidR="007662D4" w:rsidRPr="00B867A0" w:rsidRDefault="007662D4" w:rsidP="007662D4">
            <w:pPr>
              <w:spacing w:after="0"/>
              <w:rPr>
                <w:rFonts w:asciiTheme="minorHAnsi" w:hAnsiTheme="minorHAnsi" w:cstheme="minorHAnsi"/>
                <w:b/>
                <w:bCs/>
              </w:rPr>
            </w:pPr>
            <w:r w:rsidRPr="00B867A0">
              <w:rPr>
                <w:rFonts w:asciiTheme="minorHAnsi" w:hAnsiTheme="minorHAnsi" w:cstheme="minorHAnsi"/>
                <w:b/>
                <w:bCs/>
              </w:rPr>
              <w:t xml:space="preserve">Employers Liability </w:t>
            </w:r>
          </w:p>
        </w:tc>
        <w:tc>
          <w:tcPr>
            <w:tcW w:w="4232" w:type="dxa"/>
            <w:tcBorders>
              <w:top w:val="single" w:sz="4" w:space="0" w:color="auto"/>
              <w:left w:val="single" w:sz="4" w:space="0" w:color="auto"/>
              <w:bottom w:val="single" w:sz="4" w:space="0" w:color="auto"/>
              <w:right w:val="single" w:sz="4" w:space="0" w:color="auto"/>
            </w:tcBorders>
            <w:vAlign w:val="center"/>
          </w:tcPr>
          <w:p w14:paraId="318B5294" w14:textId="77777777" w:rsidR="007662D4" w:rsidRPr="007662D4" w:rsidRDefault="007662D4" w:rsidP="007662D4">
            <w:pPr>
              <w:spacing w:after="0"/>
              <w:jc w:val="center"/>
              <w:rPr>
                <w:rFonts w:asciiTheme="minorHAnsi" w:hAnsiTheme="minorHAnsi" w:cstheme="minorHAnsi"/>
                <w:b/>
                <w:bCs/>
              </w:rPr>
            </w:pPr>
            <w:r w:rsidRPr="007662D4">
              <w:rPr>
                <w:rFonts w:asciiTheme="minorHAnsi" w:hAnsiTheme="minorHAnsi" w:cstheme="minorHAnsi"/>
                <w:b/>
                <w:bCs/>
              </w:rPr>
              <w:t>€13m</w:t>
            </w:r>
          </w:p>
        </w:tc>
      </w:tr>
      <w:tr w:rsidR="007662D4" w:rsidRPr="00B867A0" w14:paraId="316AEE15" w14:textId="77777777" w:rsidTr="007662D4">
        <w:trPr>
          <w:trHeight w:val="426"/>
        </w:trPr>
        <w:tc>
          <w:tcPr>
            <w:tcW w:w="4268" w:type="dxa"/>
            <w:tcBorders>
              <w:top w:val="single" w:sz="4" w:space="0" w:color="auto"/>
              <w:left w:val="single" w:sz="4" w:space="0" w:color="auto"/>
              <w:bottom w:val="single" w:sz="4" w:space="0" w:color="auto"/>
              <w:right w:val="single" w:sz="4" w:space="0" w:color="auto"/>
            </w:tcBorders>
            <w:vAlign w:val="center"/>
          </w:tcPr>
          <w:p w14:paraId="1ADA8D37" w14:textId="77777777" w:rsidR="007662D4" w:rsidRPr="00B867A0" w:rsidRDefault="007662D4" w:rsidP="007662D4">
            <w:pPr>
              <w:spacing w:after="0"/>
              <w:rPr>
                <w:rFonts w:asciiTheme="minorHAnsi" w:hAnsiTheme="minorHAnsi" w:cstheme="minorHAnsi"/>
                <w:b/>
                <w:bCs/>
              </w:rPr>
            </w:pPr>
            <w:r w:rsidRPr="00B867A0">
              <w:rPr>
                <w:rFonts w:asciiTheme="minorHAnsi" w:hAnsiTheme="minorHAnsi" w:cstheme="minorHAnsi"/>
                <w:b/>
                <w:bCs/>
              </w:rPr>
              <w:t>Public Liability</w:t>
            </w:r>
          </w:p>
        </w:tc>
        <w:tc>
          <w:tcPr>
            <w:tcW w:w="4232" w:type="dxa"/>
            <w:tcBorders>
              <w:top w:val="single" w:sz="4" w:space="0" w:color="auto"/>
              <w:left w:val="single" w:sz="4" w:space="0" w:color="auto"/>
              <w:bottom w:val="single" w:sz="4" w:space="0" w:color="auto"/>
              <w:right w:val="single" w:sz="4" w:space="0" w:color="auto"/>
            </w:tcBorders>
            <w:vAlign w:val="center"/>
          </w:tcPr>
          <w:p w14:paraId="4D68329F" w14:textId="77777777" w:rsidR="007662D4" w:rsidRPr="007662D4" w:rsidRDefault="007662D4" w:rsidP="007662D4">
            <w:pPr>
              <w:spacing w:after="0"/>
              <w:jc w:val="center"/>
              <w:rPr>
                <w:rFonts w:asciiTheme="minorHAnsi" w:hAnsiTheme="minorHAnsi" w:cstheme="minorHAnsi"/>
                <w:b/>
                <w:bCs/>
              </w:rPr>
            </w:pPr>
            <w:r w:rsidRPr="007662D4">
              <w:rPr>
                <w:rFonts w:asciiTheme="minorHAnsi" w:hAnsiTheme="minorHAnsi" w:cstheme="minorHAnsi"/>
                <w:b/>
                <w:bCs/>
              </w:rPr>
              <w:t>€6.5m</w:t>
            </w:r>
          </w:p>
        </w:tc>
      </w:tr>
      <w:tr w:rsidR="007662D4" w:rsidRPr="00B867A0" w14:paraId="0F0FBE84" w14:textId="77777777" w:rsidTr="007662D4">
        <w:trPr>
          <w:trHeight w:val="439"/>
        </w:trPr>
        <w:tc>
          <w:tcPr>
            <w:tcW w:w="4268" w:type="dxa"/>
            <w:tcBorders>
              <w:top w:val="single" w:sz="4" w:space="0" w:color="auto"/>
              <w:left w:val="single" w:sz="4" w:space="0" w:color="auto"/>
              <w:bottom w:val="single" w:sz="4" w:space="0" w:color="auto"/>
              <w:right w:val="single" w:sz="4" w:space="0" w:color="auto"/>
            </w:tcBorders>
            <w:vAlign w:val="center"/>
          </w:tcPr>
          <w:sdt>
            <w:sdtPr>
              <w:rPr>
                <w:rFonts w:asciiTheme="minorHAnsi" w:hAnsiTheme="minorHAnsi" w:cstheme="minorHAnsi"/>
                <w:b/>
                <w:bCs/>
              </w:rPr>
              <w:id w:val="-752747953"/>
              <w:placeholder>
                <w:docPart w:val="8869C2D83B064D92A53A1093EEF6FBC1"/>
              </w:placeholder>
            </w:sdtPr>
            <w:sdtEndPr/>
            <w:sdtContent>
              <w:p w14:paraId="6E3C59D1" w14:textId="77777777" w:rsidR="007662D4" w:rsidRPr="00B867A0" w:rsidRDefault="007662D4" w:rsidP="007662D4">
                <w:pPr>
                  <w:spacing w:after="0"/>
                  <w:rPr>
                    <w:rFonts w:asciiTheme="minorHAnsi" w:hAnsiTheme="minorHAnsi" w:cstheme="minorHAnsi"/>
                    <w:b/>
                    <w:bCs/>
                  </w:rPr>
                </w:pPr>
                <w:r w:rsidRPr="00B867A0">
                  <w:rPr>
                    <w:rFonts w:asciiTheme="minorHAnsi" w:hAnsiTheme="minorHAnsi" w:cstheme="minorHAnsi"/>
                    <w:b/>
                    <w:bCs/>
                  </w:rPr>
                  <w:t>Professional Indemnity</w:t>
                </w:r>
              </w:p>
            </w:sdtContent>
          </w:sdt>
        </w:tc>
        <w:tc>
          <w:tcPr>
            <w:tcW w:w="4232" w:type="dxa"/>
            <w:tcBorders>
              <w:top w:val="single" w:sz="4" w:space="0" w:color="auto"/>
              <w:left w:val="single" w:sz="4" w:space="0" w:color="auto"/>
              <w:bottom w:val="single" w:sz="4" w:space="0" w:color="auto"/>
              <w:right w:val="single" w:sz="4" w:space="0" w:color="auto"/>
            </w:tcBorders>
            <w:vAlign w:val="center"/>
          </w:tcPr>
          <w:p w14:paraId="1C4E9DFD" w14:textId="77777777" w:rsidR="007662D4" w:rsidRPr="007662D4" w:rsidRDefault="007662D4" w:rsidP="007662D4">
            <w:pPr>
              <w:spacing w:after="0"/>
              <w:jc w:val="center"/>
              <w:rPr>
                <w:rFonts w:asciiTheme="minorHAnsi" w:hAnsiTheme="minorHAnsi" w:cstheme="minorHAnsi"/>
                <w:b/>
                <w:bCs/>
              </w:rPr>
            </w:pPr>
            <w:r w:rsidRPr="007662D4">
              <w:rPr>
                <w:rFonts w:asciiTheme="minorHAnsi" w:hAnsiTheme="minorHAnsi" w:cstheme="minorHAnsi"/>
                <w:b/>
                <w:bCs/>
              </w:rPr>
              <w:t>€1.5m</w:t>
            </w:r>
          </w:p>
        </w:tc>
      </w:tr>
    </w:tbl>
    <w:p w14:paraId="23FF122A" w14:textId="77777777" w:rsidR="007662D4" w:rsidRDefault="007662D4" w:rsidP="00E65643">
      <w:pPr>
        <w:spacing w:after="0" w:line="240" w:lineRule="auto"/>
        <w:jc w:val="both"/>
        <w:rPr>
          <w:rFonts w:asciiTheme="minorHAnsi" w:hAnsiTheme="minorHAnsi" w:cstheme="minorHAnsi"/>
        </w:rPr>
      </w:pPr>
    </w:p>
    <w:p w14:paraId="49460CF0" w14:textId="77777777" w:rsidR="007662D4" w:rsidRDefault="007662D4" w:rsidP="00E65643">
      <w:pPr>
        <w:spacing w:after="0" w:line="240" w:lineRule="auto"/>
        <w:jc w:val="both"/>
        <w:rPr>
          <w:rFonts w:asciiTheme="minorHAnsi" w:hAnsiTheme="minorHAnsi" w:cstheme="minorHAnsi"/>
        </w:rPr>
      </w:pPr>
    </w:p>
    <w:p w14:paraId="6B74F0B1" w14:textId="77777777" w:rsidR="007662D4" w:rsidRDefault="007662D4" w:rsidP="00E65643">
      <w:pPr>
        <w:spacing w:after="0" w:line="240" w:lineRule="auto"/>
        <w:jc w:val="both"/>
        <w:rPr>
          <w:rFonts w:asciiTheme="minorHAnsi" w:hAnsiTheme="minorHAnsi" w:cstheme="minorHAnsi"/>
        </w:rPr>
      </w:pPr>
    </w:p>
    <w:p w14:paraId="157DDCCB" w14:textId="77777777" w:rsidR="007662D4" w:rsidRDefault="007662D4" w:rsidP="00E65643">
      <w:pPr>
        <w:spacing w:after="0" w:line="240" w:lineRule="auto"/>
        <w:jc w:val="both"/>
        <w:rPr>
          <w:rFonts w:asciiTheme="minorHAnsi" w:hAnsiTheme="minorHAnsi" w:cstheme="minorHAnsi"/>
        </w:rPr>
      </w:pPr>
    </w:p>
    <w:p w14:paraId="53B65A48" w14:textId="77777777" w:rsidR="007662D4" w:rsidRDefault="007662D4" w:rsidP="00E65643">
      <w:pPr>
        <w:spacing w:after="0" w:line="240" w:lineRule="auto"/>
        <w:jc w:val="both"/>
        <w:rPr>
          <w:rFonts w:asciiTheme="minorHAnsi" w:hAnsiTheme="minorHAnsi" w:cstheme="minorHAnsi"/>
        </w:rPr>
      </w:pPr>
    </w:p>
    <w:p w14:paraId="794DC6AE" w14:textId="77777777" w:rsidR="007662D4" w:rsidRDefault="007662D4" w:rsidP="00E65643">
      <w:pPr>
        <w:spacing w:after="0" w:line="240" w:lineRule="auto"/>
        <w:jc w:val="both"/>
        <w:rPr>
          <w:rFonts w:asciiTheme="minorHAnsi" w:hAnsiTheme="minorHAnsi" w:cstheme="minorHAnsi"/>
        </w:rPr>
      </w:pPr>
    </w:p>
    <w:p w14:paraId="26230AEB" w14:textId="77777777" w:rsidR="007662D4" w:rsidRDefault="007662D4" w:rsidP="00E65643">
      <w:pPr>
        <w:spacing w:after="0" w:line="240" w:lineRule="auto"/>
        <w:jc w:val="both"/>
        <w:rPr>
          <w:rFonts w:asciiTheme="minorHAnsi" w:hAnsiTheme="minorHAnsi" w:cstheme="minorHAnsi"/>
        </w:rPr>
      </w:pPr>
    </w:p>
    <w:p w14:paraId="604FBA51" w14:textId="77777777" w:rsidR="007662D4" w:rsidRDefault="007662D4" w:rsidP="00E65643">
      <w:pPr>
        <w:spacing w:after="0" w:line="240" w:lineRule="auto"/>
        <w:jc w:val="both"/>
        <w:rPr>
          <w:rFonts w:asciiTheme="minorHAnsi" w:hAnsiTheme="minorHAnsi" w:cstheme="minorHAnsi"/>
        </w:rPr>
      </w:pPr>
    </w:p>
    <w:p w14:paraId="6ED119C1" w14:textId="77777777" w:rsidR="007662D4" w:rsidRDefault="007662D4" w:rsidP="00E65643">
      <w:pPr>
        <w:spacing w:after="0" w:line="240" w:lineRule="auto"/>
        <w:jc w:val="both"/>
        <w:rPr>
          <w:rFonts w:asciiTheme="minorHAnsi" w:hAnsiTheme="minorHAnsi" w:cstheme="minorHAnsi"/>
        </w:rPr>
      </w:pPr>
    </w:p>
    <w:p w14:paraId="27287CA2" w14:textId="77777777" w:rsidR="005126CD" w:rsidRDefault="005126CD" w:rsidP="00E65643">
      <w:pPr>
        <w:spacing w:after="0" w:line="240" w:lineRule="auto"/>
        <w:jc w:val="both"/>
        <w:rPr>
          <w:rFonts w:asciiTheme="minorHAnsi" w:hAnsiTheme="minorHAnsi" w:cstheme="minorHAnsi"/>
        </w:rPr>
      </w:pPr>
    </w:p>
    <w:p w14:paraId="1FD91E10" w14:textId="77777777" w:rsidR="005126CD" w:rsidRDefault="005126CD" w:rsidP="00E65643">
      <w:pPr>
        <w:spacing w:after="0" w:line="240" w:lineRule="auto"/>
        <w:jc w:val="both"/>
        <w:rPr>
          <w:rFonts w:asciiTheme="minorHAnsi" w:hAnsiTheme="minorHAnsi" w:cstheme="minorHAnsi"/>
        </w:rPr>
      </w:pPr>
    </w:p>
    <w:p w14:paraId="18586240" w14:textId="77777777" w:rsidR="00E65643" w:rsidRPr="00762A23" w:rsidRDefault="00E65643" w:rsidP="0052315E">
      <w:pPr>
        <w:spacing w:after="0" w:line="240" w:lineRule="auto"/>
        <w:ind w:left="567"/>
        <w:jc w:val="both"/>
        <w:rPr>
          <w:rFonts w:asciiTheme="minorHAnsi" w:hAnsiTheme="minorHAnsi" w:cstheme="minorHAnsi"/>
        </w:rPr>
      </w:pPr>
    </w:p>
    <w:p w14:paraId="15F54DBA" w14:textId="40574FA3" w:rsidR="00EA697D" w:rsidRPr="00762A23" w:rsidRDefault="00EA697D" w:rsidP="00810882">
      <w:pPr>
        <w:jc w:val="both"/>
        <w:rPr>
          <w:rFonts w:asciiTheme="minorHAnsi" w:hAnsiTheme="minorHAnsi" w:cstheme="minorHAnsi"/>
          <w:bCs/>
        </w:rPr>
      </w:pPr>
      <w:r w:rsidRPr="00762A23">
        <w:rPr>
          <w:rFonts w:asciiTheme="minorHAnsi" w:hAnsiTheme="minorHAnsi" w:cstheme="minorHAnsi"/>
          <w:bCs/>
        </w:rPr>
        <w:t>By submitting a tender, Tenderers confirm that, if awarded a Services Contract under this Competition, (</w:t>
      </w:r>
      <w:proofErr w:type="spellStart"/>
      <w:r w:rsidRPr="00762A23">
        <w:rPr>
          <w:rFonts w:asciiTheme="minorHAnsi" w:hAnsiTheme="minorHAnsi" w:cstheme="minorHAnsi"/>
          <w:bCs/>
        </w:rPr>
        <w:t>i</w:t>
      </w:r>
      <w:proofErr w:type="spellEnd"/>
      <w:r w:rsidRPr="00762A23">
        <w:rPr>
          <w:rFonts w:asciiTheme="minorHAnsi" w:hAnsiTheme="minorHAnsi" w:cstheme="minorHAnsi"/>
          <w:bCs/>
        </w:rPr>
        <w:t>) they will, from the Effective Date of the Contract (as defined in the Contract), obtain and hold the types and levels of insurance as specified above, (ii) the territorial limits and jurisdiction of its insurance policies include Ireland and (iii) they are not aware of any exclusions, restrictions, conditions or warranties or, in the case of policies with an aggregate limit of indemnity, any outstanding claims, which could have a material adverse impact on the level of coverage specified above. A formal confirmation from the Tenderer's insurance company or broker to this effect will be requested from the successful Tenderer(s) prior to the award of (and shall be a condition of) any Contract.</w:t>
      </w:r>
    </w:p>
    <w:p w14:paraId="04024104" w14:textId="086652D8" w:rsidR="00004C4F" w:rsidRPr="00762A23" w:rsidRDefault="00004C4F" w:rsidP="00004C4F">
      <w:pPr>
        <w:jc w:val="both"/>
        <w:rPr>
          <w:rFonts w:asciiTheme="minorHAnsi" w:hAnsiTheme="minorHAnsi" w:cstheme="minorHAnsi"/>
          <w:bCs/>
        </w:rPr>
      </w:pPr>
      <w:r w:rsidRPr="00762A23">
        <w:rPr>
          <w:rFonts w:asciiTheme="minorHAnsi" w:hAnsiTheme="minorHAnsi" w:cstheme="minorHAnsi"/>
          <w:bCs/>
        </w:rPr>
        <w:t xml:space="preserve">The successful Tenderer will, during the term of the Contract, be required to: </w:t>
      </w:r>
    </w:p>
    <w:p w14:paraId="6584FB4F" w14:textId="77777777" w:rsidR="00004C4F" w:rsidRPr="00762A23" w:rsidRDefault="00004C4F" w:rsidP="00004C4F">
      <w:pPr>
        <w:jc w:val="both"/>
        <w:rPr>
          <w:rFonts w:asciiTheme="minorHAnsi" w:hAnsiTheme="minorHAnsi" w:cstheme="minorHAnsi"/>
          <w:bCs/>
        </w:rPr>
      </w:pPr>
      <w:r w:rsidRPr="00762A23">
        <w:rPr>
          <w:rFonts w:asciiTheme="minorHAnsi" w:hAnsiTheme="minorHAnsi" w:cstheme="minorHAnsi"/>
          <w:bCs/>
        </w:rPr>
        <w:t>(a)</w:t>
      </w:r>
      <w:r w:rsidRPr="00762A23">
        <w:rPr>
          <w:rFonts w:asciiTheme="minorHAnsi" w:hAnsiTheme="minorHAnsi" w:cstheme="minorHAnsi"/>
          <w:bCs/>
        </w:rPr>
        <w:tab/>
        <w:t>immediately advise the Contracting Authority of any material change to its insured status;</w:t>
      </w:r>
    </w:p>
    <w:p w14:paraId="39AA0321" w14:textId="77777777" w:rsidR="00004C4F" w:rsidRPr="00762A23" w:rsidRDefault="00004C4F" w:rsidP="00004C4F">
      <w:pPr>
        <w:jc w:val="both"/>
        <w:rPr>
          <w:rFonts w:asciiTheme="minorHAnsi" w:hAnsiTheme="minorHAnsi" w:cstheme="minorHAnsi"/>
          <w:bCs/>
        </w:rPr>
      </w:pPr>
      <w:r w:rsidRPr="00762A23">
        <w:rPr>
          <w:rFonts w:asciiTheme="minorHAnsi" w:hAnsiTheme="minorHAnsi" w:cstheme="minorHAnsi"/>
          <w:bCs/>
        </w:rPr>
        <w:t>(b)</w:t>
      </w:r>
      <w:r w:rsidRPr="00762A23">
        <w:rPr>
          <w:rFonts w:asciiTheme="minorHAnsi" w:hAnsiTheme="minorHAnsi" w:cstheme="minorHAnsi"/>
          <w:bCs/>
        </w:rPr>
        <w:tab/>
        <w:t>produce proof of current premiums paid upon request;</w:t>
      </w:r>
    </w:p>
    <w:p w14:paraId="7096F568" w14:textId="4A46E560" w:rsidR="00004C4F" w:rsidRPr="00762A23" w:rsidRDefault="00004C4F" w:rsidP="00004C4F">
      <w:pPr>
        <w:jc w:val="both"/>
        <w:rPr>
          <w:rFonts w:asciiTheme="minorHAnsi" w:hAnsiTheme="minorHAnsi" w:cstheme="minorHAnsi"/>
          <w:bCs/>
        </w:rPr>
      </w:pPr>
      <w:r w:rsidRPr="00762A23">
        <w:rPr>
          <w:rFonts w:asciiTheme="minorHAnsi" w:hAnsiTheme="minorHAnsi" w:cstheme="minorHAnsi"/>
          <w:bCs/>
        </w:rPr>
        <w:t>(c)</w:t>
      </w:r>
      <w:r w:rsidRPr="00762A23">
        <w:rPr>
          <w:rFonts w:asciiTheme="minorHAnsi" w:hAnsiTheme="minorHAnsi" w:cstheme="minorHAnsi"/>
          <w:bCs/>
        </w:rPr>
        <w:tab/>
        <w:t>produce valid certificates of insurance upon request.</w:t>
      </w:r>
    </w:p>
    <w:p w14:paraId="78265468" w14:textId="28AB17D0" w:rsidR="00AD6098" w:rsidRPr="00762A23" w:rsidRDefault="00AD6098" w:rsidP="00AD6098">
      <w:pPr>
        <w:jc w:val="both"/>
        <w:rPr>
          <w:rFonts w:asciiTheme="minorHAnsi" w:hAnsiTheme="minorHAnsi" w:cstheme="minorHAnsi"/>
          <w:color w:val="000000"/>
        </w:rPr>
      </w:pPr>
      <w:r w:rsidRPr="00762A23">
        <w:rPr>
          <w:rFonts w:asciiTheme="minorHAnsi" w:hAnsiTheme="minorHAnsi" w:cstheme="minorHAnsi"/>
          <w:b/>
          <w:color w:val="000000"/>
        </w:rPr>
        <w:t>NOTE:</w:t>
      </w:r>
      <w:r w:rsidRPr="00762A23">
        <w:rPr>
          <w:rFonts w:asciiTheme="minorHAnsi" w:hAnsiTheme="minorHAnsi" w:cstheme="minorHAnsi"/>
          <w:color w:val="000000"/>
        </w:rPr>
        <w:t xml:space="preserve">   Tenderers </w:t>
      </w:r>
      <w:r w:rsidRPr="00762A23">
        <w:rPr>
          <w:rFonts w:asciiTheme="minorHAnsi" w:hAnsiTheme="minorHAnsi" w:cstheme="minorHAnsi"/>
          <w:b/>
          <w:color w:val="000000"/>
        </w:rPr>
        <w:t>must</w:t>
      </w:r>
      <w:r w:rsidRPr="00762A23">
        <w:rPr>
          <w:rFonts w:asciiTheme="minorHAnsi" w:hAnsiTheme="minorHAnsi" w:cstheme="minorHAnsi"/>
          <w:color w:val="000000"/>
        </w:rPr>
        <w:t xml:space="preserve"> provide evidence of the self-declared information within </w:t>
      </w:r>
      <w:r w:rsidR="00C364BE" w:rsidRPr="00762A23">
        <w:rPr>
          <w:rFonts w:asciiTheme="minorHAnsi" w:hAnsiTheme="minorHAnsi" w:cstheme="minorHAnsi"/>
        </w:rPr>
        <w:t>seven (</w:t>
      </w:r>
      <w:r w:rsidR="00FE6036">
        <w:rPr>
          <w:rFonts w:asciiTheme="minorHAnsi" w:hAnsiTheme="minorHAnsi" w:cstheme="minorHAnsi"/>
        </w:rPr>
        <w:t>7</w:t>
      </w:r>
      <w:r w:rsidR="00C364BE" w:rsidRPr="00762A23">
        <w:rPr>
          <w:rFonts w:asciiTheme="minorHAnsi" w:hAnsiTheme="minorHAnsi" w:cstheme="minorHAnsi"/>
        </w:rPr>
        <w:t xml:space="preserve">) </w:t>
      </w:r>
      <w:r w:rsidR="00FE6036">
        <w:rPr>
          <w:rFonts w:asciiTheme="minorHAnsi" w:hAnsiTheme="minorHAnsi" w:cstheme="minorHAnsi"/>
        </w:rPr>
        <w:t xml:space="preserve">calendar </w:t>
      </w:r>
      <w:r w:rsidRPr="00762A23">
        <w:rPr>
          <w:rFonts w:asciiTheme="minorHAnsi" w:hAnsiTheme="minorHAnsi" w:cstheme="minorHAnsi"/>
          <w:color w:val="000000"/>
        </w:rPr>
        <w:t xml:space="preserve">days of request, which will be made prior to any award decision.  If the evidence required is not provided by the deadline date, then the tenderer in question will be eliminated. Furthermore, tenderers should note that the provision of inaccurate or misleading information in this declaration may lead to exclusion from participation in this and future tenders. </w:t>
      </w:r>
    </w:p>
    <w:p w14:paraId="7324BA3B" w14:textId="4FEC2B6E" w:rsidR="001470D8" w:rsidRPr="00762A23" w:rsidRDefault="001470D8" w:rsidP="001E7D31">
      <w:pPr>
        <w:pStyle w:val="Heading3"/>
      </w:pPr>
      <w:bookmarkStart w:id="171" w:name="_Toc460518550"/>
      <w:bookmarkStart w:id="172" w:name="_Toc198219904"/>
      <w:r w:rsidRPr="00762A23">
        <w:t>Technical Capacity</w:t>
      </w:r>
      <w:bookmarkEnd w:id="171"/>
      <w:bookmarkEnd w:id="172"/>
      <w:r w:rsidRPr="00762A23">
        <w:t xml:space="preserve"> </w:t>
      </w:r>
    </w:p>
    <w:p w14:paraId="0EA214DD" w14:textId="57837CAD" w:rsidR="009816FE" w:rsidRPr="00762A23" w:rsidRDefault="009816FE" w:rsidP="00BA0A54">
      <w:pPr>
        <w:numPr>
          <w:ilvl w:val="0"/>
          <w:numId w:val="3"/>
        </w:numPr>
        <w:spacing w:after="0"/>
        <w:ind w:left="567" w:right="43" w:hanging="567"/>
        <w:jc w:val="both"/>
        <w:rPr>
          <w:rFonts w:asciiTheme="minorHAnsi" w:hAnsiTheme="minorHAnsi" w:cstheme="minorHAnsi"/>
        </w:rPr>
      </w:pPr>
      <w:r w:rsidRPr="00762A23">
        <w:rPr>
          <w:rFonts w:asciiTheme="minorHAnsi" w:hAnsiTheme="minorHAnsi" w:cstheme="minorHAnsi"/>
        </w:rPr>
        <w:t xml:space="preserve">Previous </w:t>
      </w:r>
      <w:r w:rsidR="002B45E9" w:rsidRPr="00762A23">
        <w:rPr>
          <w:rFonts w:asciiTheme="minorHAnsi" w:hAnsiTheme="minorHAnsi" w:cstheme="minorHAnsi"/>
        </w:rPr>
        <w:t>experience</w:t>
      </w:r>
      <w:r w:rsidRPr="00762A23">
        <w:rPr>
          <w:rFonts w:asciiTheme="minorHAnsi" w:hAnsiTheme="minorHAnsi" w:cstheme="minorHAnsi"/>
        </w:rPr>
        <w:t xml:space="preserve"> – information demonstrating successful delivery of </w:t>
      </w:r>
      <w:sdt>
        <w:sdtPr>
          <w:rPr>
            <w:rFonts w:asciiTheme="minorHAnsi" w:hAnsiTheme="minorHAnsi" w:cstheme="minorHAnsi"/>
            <w:b/>
            <w:bCs/>
            <w:i/>
            <w:iCs/>
          </w:rPr>
          <w:id w:val="47494944"/>
          <w:placeholder>
            <w:docPart w:val="DefaultPlaceholder_-1854013440"/>
          </w:placeholder>
        </w:sdtPr>
        <w:sdtEndPr>
          <w:rPr>
            <w:rStyle w:val="IntenseEmphasis"/>
            <w:rFonts w:ascii="Calibri" w:hAnsi="Calibri" w:cstheme="minorBidi"/>
            <w:b w:val="0"/>
            <w:i w:val="0"/>
            <w:iCs w:val="0"/>
            <w:color w:val="4F4F00"/>
          </w:rPr>
        </w:sdtEndPr>
        <w:sdtContent>
          <w:r w:rsidR="00EB4B05" w:rsidRPr="00303CDD">
            <w:rPr>
              <w:rStyle w:val="IntenseEmphasis"/>
              <w:b w:val="0"/>
              <w:bCs/>
              <w:i w:val="0"/>
              <w:iCs w:val="0"/>
              <w:color w:val="auto"/>
            </w:rPr>
            <w:t>three (</w:t>
          </w:r>
          <w:r w:rsidRPr="00303CDD">
            <w:rPr>
              <w:rStyle w:val="IntenseEmphasis"/>
              <w:b w:val="0"/>
              <w:bCs/>
              <w:i w:val="0"/>
              <w:iCs w:val="0"/>
              <w:color w:val="auto"/>
            </w:rPr>
            <w:t>3</w:t>
          </w:r>
          <w:r w:rsidR="00EB4B05" w:rsidRPr="00303CDD">
            <w:rPr>
              <w:rStyle w:val="IntenseEmphasis"/>
              <w:b w:val="0"/>
              <w:bCs/>
              <w:i w:val="0"/>
              <w:iCs w:val="0"/>
              <w:color w:val="auto"/>
            </w:rPr>
            <w:t>)</w:t>
          </w:r>
        </w:sdtContent>
      </w:sdt>
      <w:r w:rsidRPr="00303CDD">
        <w:rPr>
          <w:rFonts w:asciiTheme="minorHAnsi" w:hAnsiTheme="minorHAnsi" w:cstheme="minorHAnsi"/>
          <w:b/>
          <w:bCs/>
          <w:i/>
          <w:iCs/>
        </w:rPr>
        <w:t xml:space="preserve"> </w:t>
      </w:r>
      <w:r w:rsidRPr="00303CDD">
        <w:rPr>
          <w:rFonts w:asciiTheme="minorHAnsi" w:hAnsiTheme="minorHAnsi" w:cstheme="minorHAnsi"/>
        </w:rPr>
        <w:t>previous comparable contracts in the</w:t>
      </w:r>
      <w:r w:rsidRPr="00303CDD">
        <w:rPr>
          <w:rFonts w:asciiTheme="minorHAnsi" w:hAnsiTheme="minorHAnsi" w:cstheme="minorHAnsi"/>
          <w:b/>
          <w:bCs/>
          <w:i/>
          <w:iCs/>
        </w:rPr>
        <w:t xml:space="preserve"> </w:t>
      </w:r>
      <w:sdt>
        <w:sdtPr>
          <w:rPr>
            <w:rFonts w:asciiTheme="minorHAnsi" w:hAnsiTheme="minorHAnsi" w:cstheme="minorHAnsi"/>
            <w:b/>
            <w:bCs/>
            <w:i/>
            <w:iCs/>
          </w:rPr>
          <w:id w:val="-1390033768"/>
          <w:placeholder>
            <w:docPart w:val="DefaultPlaceholder_-1854013440"/>
          </w:placeholder>
        </w:sdtPr>
        <w:sdtEndPr>
          <w:rPr>
            <w:rStyle w:val="IntenseEmphasis"/>
            <w:rFonts w:ascii="Calibri" w:hAnsi="Calibri" w:cstheme="minorBidi"/>
            <w:b w:val="0"/>
            <w:i w:val="0"/>
            <w:iCs w:val="0"/>
            <w:color w:val="4F4F00"/>
          </w:rPr>
        </w:sdtEndPr>
        <w:sdtContent>
          <w:r w:rsidR="00EB4B05" w:rsidRPr="00303CDD">
            <w:rPr>
              <w:rStyle w:val="IntenseEmphasis"/>
              <w:b w:val="0"/>
              <w:bCs/>
              <w:i w:val="0"/>
              <w:iCs w:val="0"/>
              <w:color w:val="auto"/>
            </w:rPr>
            <w:t>past three (3</w:t>
          </w:r>
          <w:r w:rsidR="00724282" w:rsidRPr="00303CDD">
            <w:rPr>
              <w:rStyle w:val="IntenseEmphasis"/>
              <w:b w:val="0"/>
              <w:bCs/>
              <w:i w:val="0"/>
              <w:iCs w:val="0"/>
              <w:color w:val="auto"/>
            </w:rPr>
            <w:t>)</w:t>
          </w:r>
          <w:r w:rsidR="00EB4B05" w:rsidRPr="00303CDD">
            <w:rPr>
              <w:rStyle w:val="IntenseEmphasis"/>
              <w:b w:val="0"/>
              <w:bCs/>
              <w:i w:val="0"/>
              <w:iCs w:val="0"/>
              <w:color w:val="auto"/>
            </w:rPr>
            <w:t xml:space="preserve"> years</w:t>
          </w:r>
        </w:sdtContent>
      </w:sdt>
      <w:r w:rsidR="00EB4B05" w:rsidRPr="00303CDD">
        <w:rPr>
          <w:rStyle w:val="IntenseEmphasis"/>
          <w:b w:val="0"/>
          <w:bCs/>
          <w:i w:val="0"/>
          <w:iCs w:val="0"/>
          <w:color w:val="auto"/>
        </w:rPr>
        <w:t xml:space="preserve"> </w:t>
      </w:r>
    </w:p>
    <w:p w14:paraId="0DAA37A3" w14:textId="0453C55D" w:rsidR="00F91325" w:rsidRPr="00834D05" w:rsidRDefault="001470D8" w:rsidP="00834D05">
      <w:pPr>
        <w:numPr>
          <w:ilvl w:val="0"/>
          <w:numId w:val="3"/>
        </w:numPr>
        <w:spacing w:after="0"/>
        <w:ind w:left="567" w:right="43" w:hanging="567"/>
        <w:rPr>
          <w:rFonts w:asciiTheme="minorHAnsi" w:hAnsiTheme="minorHAnsi" w:cstheme="minorHAnsi"/>
        </w:rPr>
      </w:pPr>
      <w:r w:rsidRPr="00762A23">
        <w:rPr>
          <w:rFonts w:asciiTheme="minorHAnsi" w:hAnsiTheme="minorHAnsi" w:cstheme="minorHAnsi"/>
        </w:rPr>
        <w:t xml:space="preserve">Access to minimum levels of </w:t>
      </w:r>
      <w:r w:rsidR="009C23E7" w:rsidRPr="00762A23">
        <w:rPr>
          <w:rFonts w:asciiTheme="minorHAnsi" w:hAnsiTheme="minorHAnsi" w:cstheme="minorHAnsi"/>
        </w:rPr>
        <w:t>personnel</w:t>
      </w:r>
      <w:r w:rsidRPr="00762A23">
        <w:rPr>
          <w:rFonts w:asciiTheme="minorHAnsi" w:hAnsiTheme="minorHAnsi" w:cstheme="minorHAnsi"/>
        </w:rPr>
        <w:t xml:space="preserve"> and skills as detailed in addition to an organisation chart.</w:t>
      </w:r>
    </w:p>
    <w:p w14:paraId="28FC7351" w14:textId="5092BF88" w:rsidR="00F91325" w:rsidRDefault="00F91325" w:rsidP="00F91325">
      <w:pPr>
        <w:numPr>
          <w:ilvl w:val="0"/>
          <w:numId w:val="3"/>
        </w:numPr>
        <w:spacing w:after="0"/>
        <w:ind w:left="567" w:right="43" w:hanging="567"/>
        <w:rPr>
          <w:rFonts w:asciiTheme="minorHAnsi" w:hAnsiTheme="minorHAnsi" w:cstheme="minorHAnsi"/>
        </w:rPr>
      </w:pPr>
      <w:r>
        <w:rPr>
          <w:rFonts w:asciiTheme="minorHAnsi" w:hAnsiTheme="minorHAnsi" w:cstheme="minorHAnsi"/>
        </w:rPr>
        <w:t>Access to training premises</w:t>
      </w:r>
    </w:p>
    <w:p w14:paraId="0A31DC9D" w14:textId="7EA1CBB3" w:rsidR="00B867A0" w:rsidRPr="00834D05" w:rsidRDefault="00F91325" w:rsidP="00834D05">
      <w:pPr>
        <w:numPr>
          <w:ilvl w:val="1"/>
          <w:numId w:val="3"/>
        </w:numPr>
        <w:spacing w:after="0"/>
        <w:ind w:right="43"/>
        <w:rPr>
          <w:rFonts w:asciiTheme="minorHAnsi" w:hAnsiTheme="minorHAnsi" w:cstheme="minorHAnsi"/>
        </w:rPr>
      </w:pPr>
      <w:r>
        <w:rPr>
          <w:rFonts w:asciiTheme="minorHAnsi" w:hAnsiTheme="minorHAnsi" w:cstheme="minorHAnsi"/>
        </w:rPr>
        <w:t>Complete and Signed DCTC Premises checklist template</w:t>
      </w:r>
    </w:p>
    <w:p w14:paraId="205C247C" w14:textId="032CC543" w:rsidR="002C2577" w:rsidRPr="007662D4" w:rsidRDefault="002C2577" w:rsidP="00BA0A54">
      <w:pPr>
        <w:numPr>
          <w:ilvl w:val="0"/>
          <w:numId w:val="3"/>
        </w:numPr>
        <w:spacing w:after="0"/>
        <w:ind w:left="567" w:right="43" w:hanging="567"/>
        <w:jc w:val="both"/>
        <w:rPr>
          <w:rStyle w:val="IntenseEmphasis"/>
          <w:b w:val="0"/>
          <w:bCs/>
          <w:i w:val="0"/>
          <w:iCs w:val="0"/>
          <w:color w:val="auto"/>
        </w:rPr>
      </w:pPr>
      <w:r w:rsidRPr="007662D4">
        <w:rPr>
          <w:rStyle w:val="IntenseEmphasis"/>
          <w:b w:val="0"/>
          <w:bCs/>
          <w:i w:val="0"/>
          <w:iCs w:val="0"/>
          <w:color w:val="auto"/>
        </w:rPr>
        <w:t xml:space="preserve">Quality </w:t>
      </w:r>
      <w:r w:rsidR="00BE5115" w:rsidRPr="007662D4">
        <w:rPr>
          <w:rStyle w:val="IntenseEmphasis"/>
          <w:b w:val="0"/>
          <w:bCs/>
          <w:i w:val="0"/>
          <w:iCs w:val="0"/>
          <w:color w:val="auto"/>
        </w:rPr>
        <w:t>Management</w:t>
      </w:r>
      <w:r w:rsidRPr="007662D4">
        <w:rPr>
          <w:rStyle w:val="IntenseEmphasis"/>
          <w:b w:val="0"/>
          <w:bCs/>
          <w:i w:val="0"/>
          <w:iCs w:val="0"/>
          <w:color w:val="auto"/>
        </w:rPr>
        <w:t xml:space="preserve"> - Details of quality assurance policies and systems and whether 3rd party certified.</w:t>
      </w:r>
    </w:p>
    <w:p w14:paraId="66BACD62" w14:textId="4C165BED" w:rsidR="001470D8" w:rsidRPr="007662D4" w:rsidRDefault="001470D8" w:rsidP="00BA0A54">
      <w:pPr>
        <w:numPr>
          <w:ilvl w:val="0"/>
          <w:numId w:val="3"/>
        </w:numPr>
        <w:spacing w:after="0"/>
        <w:ind w:left="567" w:right="43" w:hanging="567"/>
        <w:jc w:val="both"/>
        <w:rPr>
          <w:rStyle w:val="IntenseEmphasis"/>
          <w:b w:val="0"/>
          <w:bCs/>
          <w:i w:val="0"/>
          <w:iCs w:val="0"/>
          <w:color w:val="auto"/>
        </w:rPr>
      </w:pPr>
      <w:r w:rsidRPr="007662D4">
        <w:rPr>
          <w:rStyle w:val="IntenseEmphasis"/>
          <w:b w:val="0"/>
          <w:bCs/>
          <w:i w:val="0"/>
          <w:iCs w:val="0"/>
          <w:color w:val="auto"/>
        </w:rPr>
        <w:t>Health &amp; Safety - Details of health and safety policies and whether 3rd</w:t>
      </w:r>
      <w:r w:rsidR="00130819" w:rsidRPr="007662D4">
        <w:rPr>
          <w:rStyle w:val="IntenseEmphasis"/>
          <w:b w:val="0"/>
          <w:bCs/>
          <w:i w:val="0"/>
          <w:iCs w:val="0"/>
          <w:color w:val="auto"/>
        </w:rPr>
        <w:t xml:space="preserve"> </w:t>
      </w:r>
      <w:r w:rsidRPr="007662D4">
        <w:rPr>
          <w:rStyle w:val="IntenseEmphasis"/>
          <w:b w:val="0"/>
          <w:bCs/>
          <w:i w:val="0"/>
          <w:iCs w:val="0"/>
          <w:color w:val="auto"/>
        </w:rPr>
        <w:t xml:space="preserve">party certified. </w:t>
      </w:r>
    </w:p>
    <w:p w14:paraId="3B165D3B" w14:textId="33DC30B7" w:rsidR="001470D8" w:rsidRPr="007662D4" w:rsidRDefault="001470D8" w:rsidP="00BA0A54">
      <w:pPr>
        <w:numPr>
          <w:ilvl w:val="0"/>
          <w:numId w:val="3"/>
        </w:numPr>
        <w:spacing w:after="0"/>
        <w:ind w:left="567" w:right="43" w:hanging="567"/>
        <w:jc w:val="both"/>
        <w:rPr>
          <w:rStyle w:val="IntenseEmphasis"/>
          <w:b w:val="0"/>
          <w:bCs/>
          <w:i w:val="0"/>
          <w:iCs w:val="0"/>
          <w:color w:val="auto"/>
        </w:rPr>
      </w:pPr>
      <w:r w:rsidRPr="007662D4">
        <w:rPr>
          <w:rStyle w:val="IntenseEmphasis"/>
          <w:b w:val="0"/>
          <w:bCs/>
          <w:i w:val="0"/>
          <w:iCs w:val="0"/>
          <w:color w:val="auto"/>
        </w:rPr>
        <w:t>Environmental</w:t>
      </w:r>
      <w:r w:rsidR="00BE5115" w:rsidRPr="007662D4">
        <w:rPr>
          <w:rStyle w:val="IntenseEmphasis"/>
          <w:b w:val="0"/>
          <w:bCs/>
          <w:i w:val="0"/>
          <w:iCs w:val="0"/>
          <w:color w:val="auto"/>
        </w:rPr>
        <w:t xml:space="preserve"> Management System</w:t>
      </w:r>
      <w:r w:rsidRPr="007662D4">
        <w:rPr>
          <w:rStyle w:val="IntenseEmphasis"/>
          <w:b w:val="0"/>
          <w:bCs/>
          <w:i w:val="0"/>
          <w:iCs w:val="0"/>
          <w:color w:val="auto"/>
        </w:rPr>
        <w:t xml:space="preserve"> – Details of environmental policies and systems in place and whether 3rd</w:t>
      </w:r>
      <w:r w:rsidR="00130819" w:rsidRPr="007662D4">
        <w:rPr>
          <w:rStyle w:val="IntenseEmphasis"/>
          <w:b w:val="0"/>
          <w:bCs/>
          <w:i w:val="0"/>
          <w:iCs w:val="0"/>
          <w:color w:val="auto"/>
        </w:rPr>
        <w:t xml:space="preserve"> </w:t>
      </w:r>
      <w:r w:rsidRPr="007662D4">
        <w:rPr>
          <w:rStyle w:val="IntenseEmphasis"/>
          <w:b w:val="0"/>
          <w:bCs/>
          <w:i w:val="0"/>
          <w:iCs w:val="0"/>
          <w:color w:val="auto"/>
        </w:rPr>
        <w:t xml:space="preserve">party certified. </w:t>
      </w:r>
    </w:p>
    <w:p w14:paraId="0A8B6B0D" w14:textId="77777777" w:rsidR="00724282" w:rsidRPr="00B867A0" w:rsidRDefault="00724282" w:rsidP="00724282">
      <w:pPr>
        <w:spacing w:after="0"/>
        <w:ind w:right="43"/>
        <w:jc w:val="both"/>
        <w:rPr>
          <w:rStyle w:val="IntenseEmphasis"/>
        </w:rPr>
      </w:pPr>
    </w:p>
    <w:p w14:paraId="7D0D35D7" w14:textId="364DABFB" w:rsidR="001470D8" w:rsidRPr="00762A23" w:rsidRDefault="001470D8" w:rsidP="001E7D31">
      <w:pPr>
        <w:pStyle w:val="Heading3"/>
      </w:pPr>
      <w:bookmarkStart w:id="173" w:name="_Toc198219905"/>
      <w:r w:rsidRPr="00762A23">
        <w:t>Status of European Single Procurement Document (ESPD)</w:t>
      </w:r>
      <w:r w:rsidR="00E702DB" w:rsidRPr="00762A23">
        <w:t xml:space="preserve"> </w:t>
      </w:r>
      <w:bookmarkEnd w:id="173"/>
    </w:p>
    <w:p w14:paraId="29F9CD2C" w14:textId="3110444B" w:rsidR="001470D8" w:rsidRPr="00762A23" w:rsidRDefault="001470D8" w:rsidP="001470D8">
      <w:pPr>
        <w:ind w:right="43"/>
        <w:jc w:val="both"/>
        <w:rPr>
          <w:rFonts w:asciiTheme="minorHAnsi" w:hAnsiTheme="minorHAnsi" w:cstheme="minorHAnsi"/>
          <w:bCs/>
        </w:rPr>
      </w:pPr>
      <w:r w:rsidRPr="00762A23">
        <w:rPr>
          <w:rFonts w:asciiTheme="minorHAnsi" w:hAnsiTheme="minorHAnsi" w:cstheme="minorHAnsi"/>
          <w:bCs/>
        </w:rPr>
        <w:t xml:space="preserve">Under the 2014 Directives, suppliers may have compiled an ESPD which will be accepted as evidence of compliance with Section </w:t>
      </w:r>
      <w:r w:rsidR="00B41BF3" w:rsidRPr="00762A23">
        <w:rPr>
          <w:rFonts w:asciiTheme="minorHAnsi" w:hAnsiTheme="minorHAnsi" w:cstheme="minorHAnsi"/>
          <w:bCs/>
        </w:rPr>
        <w:t>5</w:t>
      </w:r>
      <w:r w:rsidRPr="00762A23">
        <w:rPr>
          <w:rFonts w:asciiTheme="minorHAnsi" w:hAnsiTheme="minorHAnsi" w:cstheme="minorHAnsi"/>
          <w:bCs/>
        </w:rPr>
        <w:t xml:space="preserve">.1.2 (Legal) and Section </w:t>
      </w:r>
      <w:r w:rsidR="00B41BF3" w:rsidRPr="00762A23">
        <w:rPr>
          <w:rFonts w:asciiTheme="minorHAnsi" w:hAnsiTheme="minorHAnsi" w:cstheme="minorHAnsi"/>
          <w:bCs/>
        </w:rPr>
        <w:t>5</w:t>
      </w:r>
      <w:r w:rsidRPr="00762A23">
        <w:rPr>
          <w:rFonts w:asciiTheme="minorHAnsi" w:hAnsiTheme="minorHAnsi" w:cstheme="minorHAnsi"/>
          <w:bCs/>
        </w:rPr>
        <w:t xml:space="preserve">.1.3 (Financial).   However, </w:t>
      </w:r>
      <w:r w:rsidR="00014821" w:rsidRPr="00762A23">
        <w:rPr>
          <w:rFonts w:asciiTheme="minorHAnsi" w:hAnsiTheme="minorHAnsi" w:cstheme="minorHAnsi"/>
          <w:bCs/>
        </w:rPr>
        <w:t>the Contracting Authority</w:t>
      </w:r>
      <w:r w:rsidRPr="00762A23">
        <w:rPr>
          <w:rFonts w:asciiTheme="minorHAnsi" w:hAnsiTheme="minorHAnsi" w:cstheme="minorHAnsi"/>
          <w:bCs/>
        </w:rPr>
        <w:t xml:space="preserve"> requires evidence via completed submission of Appendix </w:t>
      </w:r>
      <w:r w:rsidR="00B41BF3" w:rsidRPr="00762A23">
        <w:rPr>
          <w:rFonts w:asciiTheme="minorHAnsi" w:hAnsiTheme="minorHAnsi" w:cstheme="minorHAnsi"/>
          <w:bCs/>
        </w:rPr>
        <w:t xml:space="preserve">5 </w:t>
      </w:r>
      <w:r w:rsidRPr="00762A23">
        <w:rPr>
          <w:rFonts w:asciiTheme="minorHAnsi" w:hAnsiTheme="minorHAnsi" w:cstheme="minorHAnsi"/>
          <w:bCs/>
        </w:rPr>
        <w:t xml:space="preserve">relating to Technical Capacity Section </w:t>
      </w:r>
      <w:r w:rsidR="00B41BF3" w:rsidRPr="00762A23">
        <w:rPr>
          <w:rFonts w:asciiTheme="minorHAnsi" w:hAnsiTheme="minorHAnsi" w:cstheme="minorHAnsi"/>
          <w:bCs/>
        </w:rPr>
        <w:t>5</w:t>
      </w:r>
      <w:r w:rsidRPr="00762A23">
        <w:rPr>
          <w:rFonts w:asciiTheme="minorHAnsi" w:hAnsiTheme="minorHAnsi" w:cstheme="minorHAnsi"/>
          <w:bCs/>
        </w:rPr>
        <w:t xml:space="preserve">.1.4.  Mere confirmation </w:t>
      </w:r>
      <w:r w:rsidRPr="00762A23">
        <w:rPr>
          <w:rFonts w:asciiTheme="minorHAnsi" w:hAnsiTheme="minorHAnsi" w:cstheme="minorHAnsi"/>
          <w:b/>
          <w:bCs/>
          <w:u w:val="single"/>
        </w:rPr>
        <w:t>will not</w:t>
      </w:r>
      <w:r w:rsidRPr="00762A23">
        <w:rPr>
          <w:rFonts w:asciiTheme="minorHAnsi" w:hAnsiTheme="minorHAnsi" w:cstheme="minorHAnsi"/>
        </w:rPr>
        <w:t xml:space="preserve"> be</w:t>
      </w:r>
      <w:r w:rsidRPr="00762A23">
        <w:rPr>
          <w:rFonts w:asciiTheme="minorHAnsi" w:hAnsiTheme="minorHAnsi" w:cstheme="minorHAnsi"/>
          <w:bCs/>
        </w:rPr>
        <w:t xml:space="preserve"> sufficient under these headings. </w:t>
      </w:r>
    </w:p>
    <w:p w14:paraId="6C465FFD" w14:textId="0EBA274F" w:rsidR="001470D8" w:rsidRPr="00762A23" w:rsidRDefault="001470D8" w:rsidP="001470D8">
      <w:pPr>
        <w:ind w:right="43"/>
        <w:jc w:val="both"/>
        <w:rPr>
          <w:rFonts w:asciiTheme="minorHAnsi" w:hAnsiTheme="minorHAnsi" w:cstheme="minorHAnsi"/>
          <w:b/>
          <w:bCs/>
        </w:rPr>
      </w:pPr>
      <w:r w:rsidRPr="00762A23">
        <w:rPr>
          <w:rFonts w:asciiTheme="minorHAnsi" w:hAnsiTheme="minorHAnsi" w:cstheme="minorHAnsi"/>
          <w:b/>
          <w:bCs/>
        </w:rPr>
        <w:lastRenderedPageBreak/>
        <w:t xml:space="preserve">Tenderers are asked to demonstrate their legal, financial and technical capacity by responding to all the information requested above. </w:t>
      </w:r>
      <w:r w:rsidRPr="00762A23">
        <w:rPr>
          <w:rFonts w:asciiTheme="minorHAnsi" w:hAnsiTheme="minorHAnsi" w:cstheme="minorHAnsi"/>
          <w:b/>
          <w:bCs/>
          <w:color w:val="000000"/>
        </w:rPr>
        <w:t>In addition, Tenderers must ensure that they have completed and signed the Declaration of Bona Fides</w:t>
      </w:r>
      <w:r w:rsidR="00625CBE" w:rsidRPr="00762A23">
        <w:rPr>
          <w:rFonts w:asciiTheme="minorHAnsi" w:hAnsiTheme="minorHAnsi" w:cstheme="minorHAnsi"/>
          <w:b/>
          <w:bCs/>
          <w:color w:val="000000"/>
        </w:rPr>
        <w:t xml:space="preserve"> in the Tender Response Document</w:t>
      </w:r>
      <w:r w:rsidRPr="00762A23">
        <w:rPr>
          <w:rFonts w:asciiTheme="minorHAnsi" w:hAnsiTheme="minorHAnsi" w:cstheme="minorHAnsi"/>
          <w:b/>
          <w:bCs/>
          <w:color w:val="000000"/>
        </w:rPr>
        <w:t xml:space="preserve">. </w:t>
      </w:r>
      <w:r w:rsidRPr="00762A23">
        <w:rPr>
          <w:rFonts w:asciiTheme="minorHAnsi" w:hAnsiTheme="minorHAnsi" w:cstheme="minorHAnsi"/>
          <w:b/>
          <w:bCs/>
        </w:rPr>
        <w:t>Failure to supply the required information may result in elimination from detailed tender evaluation.</w:t>
      </w:r>
    </w:p>
    <w:p w14:paraId="62A46F62" w14:textId="58BD8297" w:rsidR="001470D8" w:rsidRPr="00762A23" w:rsidRDefault="001470D8" w:rsidP="001470D8">
      <w:pPr>
        <w:ind w:right="43"/>
        <w:jc w:val="both"/>
        <w:rPr>
          <w:rFonts w:asciiTheme="minorHAnsi" w:hAnsiTheme="minorHAnsi" w:cstheme="minorHAnsi"/>
        </w:rPr>
      </w:pPr>
      <w:r w:rsidRPr="00762A23">
        <w:rPr>
          <w:rFonts w:asciiTheme="minorHAnsi" w:hAnsiTheme="minorHAnsi" w:cstheme="minorHAnsi"/>
        </w:rPr>
        <w:t xml:space="preserve">Prior to the award of any contract, </w:t>
      </w:r>
      <w:r w:rsidR="00014821" w:rsidRPr="00762A23">
        <w:rPr>
          <w:rFonts w:asciiTheme="minorHAnsi" w:hAnsiTheme="minorHAnsi" w:cstheme="minorHAnsi"/>
          <w:bCs/>
        </w:rPr>
        <w:t>the Contracting Authority</w:t>
      </w:r>
      <w:r w:rsidRPr="00762A23">
        <w:rPr>
          <w:rFonts w:asciiTheme="minorHAnsi" w:hAnsiTheme="minorHAnsi" w:cstheme="minorHAnsi"/>
        </w:rPr>
        <w:t xml:space="preserve"> will request evidence of self-declared information prior to award decision.  Failure to provide appropriate evidence within the required timeframe will result in the tenderer being deemed inadmissible for formal award. </w:t>
      </w:r>
    </w:p>
    <w:p w14:paraId="7CDA45F1" w14:textId="7FA3D8E2" w:rsidR="00197179" w:rsidRPr="00762A23" w:rsidRDefault="00197179" w:rsidP="001E7D31">
      <w:pPr>
        <w:pStyle w:val="Heading2"/>
      </w:pPr>
      <w:bookmarkStart w:id="174" w:name="_Toc171227907"/>
      <w:bookmarkStart w:id="175" w:name="_Toc168998881"/>
      <w:bookmarkStart w:id="176" w:name="_Toc168110468"/>
      <w:bookmarkStart w:id="177" w:name="_Toc198219906"/>
      <w:r w:rsidRPr="00762A23">
        <w:t>Award Criteria</w:t>
      </w:r>
      <w:bookmarkEnd w:id="174"/>
      <w:bookmarkEnd w:id="175"/>
      <w:bookmarkEnd w:id="176"/>
      <w:bookmarkEnd w:id="177"/>
    </w:p>
    <w:p w14:paraId="5CBA2084" w14:textId="355AAFCB" w:rsidR="00941F99" w:rsidRPr="00762A23" w:rsidRDefault="00C27491" w:rsidP="00C27491">
      <w:pPr>
        <w:ind w:right="43"/>
        <w:jc w:val="both"/>
        <w:rPr>
          <w:rFonts w:asciiTheme="minorHAnsi" w:hAnsiTheme="minorHAnsi" w:cstheme="minorHAnsi"/>
          <w:color w:val="000000"/>
        </w:rPr>
      </w:pPr>
      <w:r w:rsidRPr="00762A23">
        <w:rPr>
          <w:rFonts w:asciiTheme="minorHAnsi" w:hAnsiTheme="minorHAnsi" w:cstheme="minorHAnsi"/>
          <w:color w:val="000000"/>
        </w:rPr>
        <w:t xml:space="preserve">Only tenders </w:t>
      </w:r>
      <w:r w:rsidR="00E836B6" w:rsidRPr="00762A23">
        <w:rPr>
          <w:rFonts w:asciiTheme="minorHAnsi" w:hAnsiTheme="minorHAnsi" w:cstheme="minorHAnsi"/>
          <w:color w:val="000000"/>
        </w:rPr>
        <w:t xml:space="preserve">meeting the selection criteria and </w:t>
      </w:r>
      <w:r w:rsidRPr="00762A23">
        <w:rPr>
          <w:rFonts w:asciiTheme="minorHAnsi" w:hAnsiTheme="minorHAnsi" w:cstheme="minorHAnsi"/>
          <w:color w:val="000000"/>
        </w:rPr>
        <w:t>confirmed as valid and responsive to the specifications set out in this document will be evaluated against the award criteria. Tenderers should ensure that they have submitted sufficient relevant information to allow their tenders to be assessed under each of the award criteria set out below.</w:t>
      </w:r>
      <w:r w:rsidR="00303D33" w:rsidRPr="00762A23">
        <w:rPr>
          <w:rFonts w:asciiTheme="minorHAnsi" w:hAnsiTheme="minorHAnsi" w:cstheme="minorHAnsi"/>
          <w:color w:val="000000"/>
        </w:rPr>
        <w:t xml:space="preserve">  </w:t>
      </w:r>
      <w:r w:rsidR="00E836B6" w:rsidRPr="00762A23">
        <w:rPr>
          <w:rFonts w:asciiTheme="minorHAnsi" w:hAnsiTheme="minorHAnsi" w:cstheme="minorHAnsi"/>
          <w:color w:val="000000"/>
        </w:rPr>
        <w:t xml:space="preserve">Responses are required through completion of the Tender Response Document. </w:t>
      </w:r>
    </w:p>
    <w:p w14:paraId="6B7E4C6E" w14:textId="7F97A2CB" w:rsidR="00197179" w:rsidRDefault="00F2475E" w:rsidP="006D7D8A">
      <w:pPr>
        <w:pStyle w:val="BodyTextIndent3"/>
        <w:spacing w:after="0"/>
        <w:ind w:left="0"/>
        <w:jc w:val="both"/>
        <w:rPr>
          <w:rFonts w:asciiTheme="minorHAnsi" w:hAnsiTheme="minorHAnsi" w:cstheme="minorHAnsi"/>
          <w:sz w:val="22"/>
          <w:szCs w:val="22"/>
        </w:rPr>
      </w:pPr>
      <w:r>
        <w:rPr>
          <w:rFonts w:asciiTheme="minorHAnsi" w:hAnsiTheme="minorHAnsi" w:cstheme="minorHAnsi"/>
          <w:sz w:val="22"/>
          <w:szCs w:val="22"/>
        </w:rPr>
        <w:t>Unless otherwise stated, t</w:t>
      </w:r>
      <w:r w:rsidR="00197179" w:rsidRPr="00762A23">
        <w:rPr>
          <w:rFonts w:asciiTheme="minorHAnsi" w:hAnsiTheme="minorHAnsi" w:cstheme="minorHAnsi"/>
          <w:sz w:val="22"/>
          <w:szCs w:val="22"/>
        </w:rPr>
        <w:t xml:space="preserve">he </w:t>
      </w:r>
      <w:r w:rsidR="0045610E" w:rsidRPr="00762A23">
        <w:rPr>
          <w:rFonts w:asciiTheme="minorHAnsi" w:hAnsiTheme="minorHAnsi" w:cstheme="minorHAnsi"/>
          <w:sz w:val="22"/>
          <w:szCs w:val="22"/>
        </w:rPr>
        <w:t xml:space="preserve">contract </w:t>
      </w:r>
      <w:r w:rsidR="00197179" w:rsidRPr="00762A23">
        <w:rPr>
          <w:rFonts w:asciiTheme="minorHAnsi" w:hAnsiTheme="minorHAnsi" w:cstheme="minorHAnsi"/>
          <w:sz w:val="22"/>
          <w:szCs w:val="22"/>
        </w:rPr>
        <w:t xml:space="preserve">will be awarded </w:t>
      </w:r>
      <w:proofErr w:type="gramStart"/>
      <w:r w:rsidR="00197179" w:rsidRPr="00762A23">
        <w:rPr>
          <w:rFonts w:asciiTheme="minorHAnsi" w:hAnsiTheme="minorHAnsi" w:cstheme="minorHAnsi"/>
          <w:sz w:val="22"/>
          <w:szCs w:val="22"/>
        </w:rPr>
        <w:t>on the basis of</w:t>
      </w:r>
      <w:proofErr w:type="gramEnd"/>
      <w:r w:rsidR="00197179" w:rsidRPr="00762A23">
        <w:rPr>
          <w:rFonts w:asciiTheme="minorHAnsi" w:hAnsiTheme="minorHAnsi" w:cstheme="minorHAnsi"/>
          <w:sz w:val="22"/>
          <w:szCs w:val="22"/>
        </w:rPr>
        <w:t xml:space="preserve"> the </w:t>
      </w:r>
      <w:r w:rsidR="003331A5" w:rsidRPr="00762A23">
        <w:rPr>
          <w:rFonts w:asciiTheme="minorHAnsi" w:hAnsiTheme="minorHAnsi" w:cstheme="minorHAnsi"/>
          <w:sz w:val="22"/>
          <w:szCs w:val="22"/>
        </w:rPr>
        <w:t xml:space="preserve">most </w:t>
      </w:r>
      <w:r w:rsidR="00197179" w:rsidRPr="00762A23">
        <w:rPr>
          <w:rFonts w:asciiTheme="minorHAnsi" w:hAnsiTheme="minorHAnsi" w:cstheme="minorHAnsi"/>
          <w:sz w:val="22"/>
          <w:szCs w:val="22"/>
        </w:rPr>
        <w:t xml:space="preserve">economically advantageous compliant tender </w:t>
      </w:r>
      <w:proofErr w:type="gramStart"/>
      <w:r w:rsidR="00197179" w:rsidRPr="00762A23">
        <w:rPr>
          <w:rFonts w:asciiTheme="minorHAnsi" w:hAnsiTheme="minorHAnsi" w:cstheme="minorHAnsi"/>
          <w:sz w:val="22"/>
          <w:szCs w:val="22"/>
        </w:rPr>
        <w:t>taking into account</w:t>
      </w:r>
      <w:proofErr w:type="gramEnd"/>
      <w:r w:rsidR="00197179" w:rsidRPr="00762A23">
        <w:rPr>
          <w:rFonts w:asciiTheme="minorHAnsi" w:hAnsiTheme="minorHAnsi" w:cstheme="minorHAnsi"/>
          <w:sz w:val="22"/>
          <w:szCs w:val="22"/>
        </w:rPr>
        <w:t xml:space="preserve"> the followin</w:t>
      </w:r>
      <w:r w:rsidR="00FA43F3" w:rsidRPr="00762A23">
        <w:rPr>
          <w:rFonts w:asciiTheme="minorHAnsi" w:hAnsiTheme="minorHAnsi" w:cstheme="minorHAnsi"/>
          <w:sz w:val="22"/>
          <w:szCs w:val="22"/>
        </w:rPr>
        <w:t xml:space="preserve">g award criteria and weightings. </w:t>
      </w:r>
    </w:p>
    <w:p w14:paraId="4C57DDE1" w14:textId="77777777" w:rsidR="00B929B9" w:rsidRPr="00B929B9" w:rsidRDefault="00B929B9" w:rsidP="00B929B9">
      <w:pPr>
        <w:spacing w:after="0" w:line="240" w:lineRule="auto"/>
        <w:textAlignment w:val="baseline"/>
        <w:rPr>
          <w:rFonts w:ascii="Calibri" w:eastAsia="Times New Roman" w:hAnsi="Calibri" w:cs="Calibri"/>
          <w:b/>
          <w:bCs/>
          <w:lang w:eastAsia="en-IE"/>
        </w:rPr>
      </w:pPr>
    </w:p>
    <w:tbl>
      <w:tblPr>
        <w:tblStyle w:val="TableGrid"/>
        <w:tblW w:w="0" w:type="auto"/>
        <w:tblLook w:val="04A0" w:firstRow="1" w:lastRow="0" w:firstColumn="1" w:lastColumn="0" w:noHBand="0" w:noVBand="1"/>
      </w:tblPr>
      <w:tblGrid>
        <w:gridCol w:w="527"/>
        <w:gridCol w:w="4809"/>
        <w:gridCol w:w="1229"/>
        <w:gridCol w:w="1231"/>
        <w:gridCol w:w="1220"/>
      </w:tblGrid>
      <w:tr w:rsidR="00B929B9" w:rsidRPr="00B929B9" w14:paraId="6C392343" w14:textId="77777777" w:rsidTr="00F23F0E">
        <w:tc>
          <w:tcPr>
            <w:tcW w:w="5336" w:type="dxa"/>
            <w:gridSpan w:val="2"/>
          </w:tcPr>
          <w:p w14:paraId="61E7CD77" w14:textId="77777777" w:rsidR="00B929B9" w:rsidRPr="00B929B9" w:rsidRDefault="00B929B9" w:rsidP="00F23F0E">
            <w:pPr>
              <w:textAlignment w:val="baseline"/>
              <w:rPr>
                <w:rFonts w:ascii="Calibri" w:eastAsia="Times New Roman" w:hAnsi="Calibri" w:cs="Calibri"/>
                <w:b/>
                <w:bCs/>
                <w:lang w:eastAsia="en-IE"/>
              </w:rPr>
            </w:pPr>
            <w:r w:rsidRPr="00B929B9">
              <w:rPr>
                <w:rFonts w:ascii="Calibri" w:eastAsia="Times New Roman" w:hAnsi="Calibri" w:cs="Calibri"/>
                <w:b/>
                <w:bCs/>
                <w:lang w:eastAsia="en-IE"/>
              </w:rPr>
              <w:t>Criteria</w:t>
            </w:r>
          </w:p>
        </w:tc>
        <w:tc>
          <w:tcPr>
            <w:tcW w:w="1229" w:type="dxa"/>
          </w:tcPr>
          <w:p w14:paraId="14C22813" w14:textId="77777777" w:rsidR="00B929B9" w:rsidRPr="00B929B9" w:rsidRDefault="00B929B9" w:rsidP="00F23F0E">
            <w:pPr>
              <w:textAlignment w:val="baseline"/>
              <w:rPr>
                <w:rFonts w:ascii="Calibri" w:eastAsia="Times New Roman" w:hAnsi="Calibri" w:cs="Calibri"/>
                <w:b/>
                <w:bCs/>
                <w:lang w:eastAsia="en-IE"/>
              </w:rPr>
            </w:pPr>
            <w:r w:rsidRPr="00B929B9">
              <w:rPr>
                <w:rFonts w:ascii="Calibri" w:eastAsia="Times New Roman" w:hAnsi="Calibri" w:cs="Calibri"/>
                <w:b/>
                <w:bCs/>
                <w:lang w:eastAsia="en-IE"/>
              </w:rPr>
              <w:t>Weighting</w:t>
            </w:r>
          </w:p>
        </w:tc>
        <w:tc>
          <w:tcPr>
            <w:tcW w:w="1231" w:type="dxa"/>
          </w:tcPr>
          <w:p w14:paraId="77880C35" w14:textId="77777777" w:rsidR="00B929B9" w:rsidRPr="00B929B9" w:rsidRDefault="00B929B9" w:rsidP="00F23F0E">
            <w:pPr>
              <w:textAlignment w:val="baseline"/>
              <w:rPr>
                <w:rFonts w:ascii="Calibri" w:eastAsia="Times New Roman" w:hAnsi="Calibri" w:cs="Calibri"/>
                <w:b/>
                <w:bCs/>
                <w:lang w:eastAsia="en-IE"/>
              </w:rPr>
            </w:pPr>
            <w:r w:rsidRPr="00B929B9">
              <w:rPr>
                <w:rFonts w:ascii="Calibri" w:eastAsia="Times New Roman" w:hAnsi="Calibri" w:cs="Calibri"/>
                <w:b/>
                <w:bCs/>
                <w:lang w:eastAsia="en-IE"/>
              </w:rPr>
              <w:t>Maximum Score</w:t>
            </w:r>
          </w:p>
        </w:tc>
        <w:tc>
          <w:tcPr>
            <w:tcW w:w="1220" w:type="dxa"/>
          </w:tcPr>
          <w:p w14:paraId="39494D02" w14:textId="77777777" w:rsidR="00B929B9" w:rsidRPr="00B929B9" w:rsidRDefault="00B929B9" w:rsidP="00F23F0E">
            <w:pPr>
              <w:textAlignment w:val="baseline"/>
              <w:rPr>
                <w:rFonts w:ascii="Calibri" w:eastAsia="Times New Roman" w:hAnsi="Calibri" w:cs="Calibri"/>
                <w:b/>
                <w:bCs/>
                <w:lang w:eastAsia="en-IE"/>
              </w:rPr>
            </w:pPr>
            <w:r w:rsidRPr="00B929B9">
              <w:rPr>
                <w:rFonts w:ascii="Calibri" w:eastAsia="Times New Roman" w:hAnsi="Calibri" w:cs="Calibri"/>
                <w:b/>
                <w:bCs/>
                <w:lang w:eastAsia="en-IE"/>
              </w:rPr>
              <w:t xml:space="preserve">Minimum Score </w:t>
            </w:r>
          </w:p>
          <w:p w14:paraId="4C1C1407" w14:textId="77777777" w:rsidR="00B929B9" w:rsidRPr="00B929B9" w:rsidRDefault="00B929B9" w:rsidP="00F23F0E">
            <w:pPr>
              <w:textAlignment w:val="baseline"/>
              <w:rPr>
                <w:rFonts w:ascii="Calibri" w:eastAsia="Times New Roman" w:hAnsi="Calibri" w:cs="Calibri"/>
                <w:b/>
                <w:bCs/>
                <w:lang w:eastAsia="en-IE"/>
              </w:rPr>
            </w:pPr>
            <w:r w:rsidRPr="00B929B9">
              <w:rPr>
                <w:rFonts w:ascii="Calibri" w:eastAsia="Times New Roman" w:hAnsi="Calibri" w:cs="Calibri"/>
                <w:b/>
                <w:bCs/>
                <w:lang w:eastAsia="en-IE"/>
              </w:rPr>
              <w:t xml:space="preserve">Required </w:t>
            </w:r>
          </w:p>
        </w:tc>
      </w:tr>
      <w:tr w:rsidR="00B929B9" w:rsidRPr="00B929B9" w14:paraId="106E8A4E" w14:textId="77777777" w:rsidTr="00F23F0E">
        <w:tc>
          <w:tcPr>
            <w:tcW w:w="527" w:type="dxa"/>
          </w:tcPr>
          <w:p w14:paraId="670AAF8F" w14:textId="77777777" w:rsidR="00B929B9" w:rsidRPr="00B929B9" w:rsidRDefault="00B929B9" w:rsidP="00F23F0E">
            <w:pPr>
              <w:textAlignment w:val="baseline"/>
              <w:rPr>
                <w:rFonts w:ascii="Calibri" w:eastAsia="Times New Roman" w:hAnsi="Calibri" w:cs="Calibri"/>
                <w:b/>
                <w:bCs/>
                <w:lang w:eastAsia="en-IE"/>
              </w:rPr>
            </w:pPr>
            <w:r w:rsidRPr="00B929B9">
              <w:rPr>
                <w:rFonts w:ascii="Calibri" w:eastAsia="Times New Roman" w:hAnsi="Calibri" w:cs="Calibri"/>
                <w:b/>
                <w:bCs/>
                <w:lang w:eastAsia="en-IE"/>
              </w:rPr>
              <w:t>A</w:t>
            </w:r>
          </w:p>
        </w:tc>
        <w:tc>
          <w:tcPr>
            <w:tcW w:w="4809" w:type="dxa"/>
          </w:tcPr>
          <w:p w14:paraId="1FFDE249" w14:textId="77777777" w:rsidR="00B929B9" w:rsidRPr="00B929B9" w:rsidRDefault="00B929B9" w:rsidP="00F23F0E">
            <w:pPr>
              <w:textAlignment w:val="baseline"/>
              <w:rPr>
                <w:rFonts w:ascii="Calibri" w:eastAsia="Times New Roman" w:hAnsi="Calibri" w:cs="Calibri"/>
                <w:b/>
                <w:bCs/>
                <w:lang w:eastAsia="en-IE"/>
              </w:rPr>
            </w:pPr>
            <w:r w:rsidRPr="00B929B9">
              <w:rPr>
                <w:rFonts w:ascii="Calibri" w:eastAsia="Times New Roman" w:hAnsi="Calibri" w:cs="Calibri"/>
                <w:b/>
                <w:bCs/>
                <w:lang w:eastAsia="en-IE"/>
              </w:rPr>
              <w:t>Ultimate Cost to the Contracting Authority for the overall contract.</w:t>
            </w:r>
          </w:p>
          <w:p w14:paraId="624DD1E8" w14:textId="77777777" w:rsidR="007633C1" w:rsidRDefault="007633C1" w:rsidP="00F23F0E">
            <w:pPr>
              <w:textAlignment w:val="baseline"/>
              <w:rPr>
                <w:rFonts w:ascii="Calibri" w:eastAsia="Times New Roman" w:hAnsi="Calibri" w:cs="Calibri"/>
                <w:lang w:eastAsia="en-IE"/>
              </w:rPr>
            </w:pPr>
          </w:p>
          <w:p w14:paraId="2259C658" w14:textId="6B4A0C96" w:rsidR="007633C1" w:rsidRPr="00B929B9" w:rsidRDefault="007633C1" w:rsidP="00F23F0E">
            <w:pPr>
              <w:textAlignment w:val="baseline"/>
              <w:rPr>
                <w:rFonts w:ascii="Calibri" w:eastAsia="Times New Roman" w:hAnsi="Calibri" w:cs="Calibri"/>
                <w:lang w:eastAsia="en-IE"/>
              </w:rPr>
            </w:pPr>
            <w:r>
              <w:rPr>
                <w:rFonts w:ascii="Calibri" w:eastAsia="Times New Roman" w:hAnsi="Calibri" w:cs="Calibri"/>
                <w:lang w:eastAsia="en-IE"/>
              </w:rPr>
              <w:t xml:space="preserve">Tenders must submit their cost proposal by filling out and signing the Form of Tender section within the Tender Response Document. Total Cost should be provided for each Course and Segment (1&amp;2), </w:t>
            </w:r>
            <w:r w:rsidRPr="00B929B9">
              <w:rPr>
                <w:rFonts w:ascii="Calibri" w:eastAsia="Times New Roman" w:hAnsi="Calibri" w:cs="Calibri"/>
                <w:lang w:eastAsia="en-IE"/>
              </w:rPr>
              <w:t xml:space="preserve">specifying the cost for each item listed in the pricing template. </w:t>
            </w:r>
            <w:r>
              <w:rPr>
                <w:rFonts w:ascii="Calibri" w:eastAsia="Times New Roman" w:hAnsi="Calibri" w:cs="Calibri"/>
                <w:lang w:eastAsia="en-IE"/>
              </w:rPr>
              <w:t xml:space="preserve"> </w:t>
            </w:r>
          </w:p>
          <w:p w14:paraId="5F5DA5D2" w14:textId="77777777" w:rsidR="00B929B9" w:rsidRPr="00B929B9" w:rsidRDefault="00B929B9" w:rsidP="00F23F0E">
            <w:pPr>
              <w:textAlignment w:val="baseline"/>
              <w:rPr>
                <w:rFonts w:ascii="Calibri" w:eastAsia="Times New Roman" w:hAnsi="Calibri" w:cs="Calibri"/>
                <w:lang w:eastAsia="en-IE"/>
              </w:rPr>
            </w:pPr>
          </w:p>
        </w:tc>
        <w:tc>
          <w:tcPr>
            <w:tcW w:w="1229" w:type="dxa"/>
          </w:tcPr>
          <w:p w14:paraId="26AF5483" w14:textId="77777777" w:rsidR="00B929B9" w:rsidRPr="007662D4" w:rsidRDefault="00B929B9" w:rsidP="00F23F0E">
            <w:pPr>
              <w:textAlignment w:val="baseline"/>
              <w:rPr>
                <w:rFonts w:ascii="Calibri" w:eastAsia="Times New Roman" w:hAnsi="Calibri" w:cs="Calibri"/>
                <w:b/>
                <w:bCs/>
                <w:lang w:eastAsia="en-IE"/>
              </w:rPr>
            </w:pPr>
          </w:p>
          <w:p w14:paraId="2F49FCA8" w14:textId="77777777" w:rsidR="00B929B9" w:rsidRPr="007662D4" w:rsidRDefault="00B929B9" w:rsidP="00F23F0E">
            <w:pPr>
              <w:textAlignment w:val="baseline"/>
              <w:rPr>
                <w:rFonts w:ascii="Calibri" w:eastAsia="Times New Roman" w:hAnsi="Calibri" w:cs="Calibri"/>
                <w:lang w:eastAsia="en-IE"/>
              </w:rPr>
            </w:pPr>
            <w:r w:rsidRPr="007662D4">
              <w:rPr>
                <w:rFonts w:ascii="Calibri" w:eastAsia="Times New Roman" w:hAnsi="Calibri" w:cs="Calibri"/>
                <w:lang w:eastAsia="en-IE"/>
              </w:rPr>
              <w:t>30%</w:t>
            </w:r>
          </w:p>
        </w:tc>
        <w:tc>
          <w:tcPr>
            <w:tcW w:w="1231" w:type="dxa"/>
          </w:tcPr>
          <w:p w14:paraId="446E956B" w14:textId="77777777" w:rsidR="00B929B9" w:rsidRPr="007662D4" w:rsidRDefault="00B929B9" w:rsidP="00F23F0E">
            <w:pPr>
              <w:textAlignment w:val="baseline"/>
              <w:rPr>
                <w:rFonts w:ascii="Calibri" w:eastAsia="Times New Roman" w:hAnsi="Calibri" w:cs="Calibri"/>
                <w:lang w:eastAsia="en-IE"/>
              </w:rPr>
            </w:pPr>
          </w:p>
          <w:p w14:paraId="61670249" w14:textId="77777777" w:rsidR="00B929B9" w:rsidRPr="007662D4" w:rsidRDefault="00B929B9" w:rsidP="00F23F0E">
            <w:pPr>
              <w:textAlignment w:val="baseline"/>
              <w:rPr>
                <w:rFonts w:ascii="Calibri" w:eastAsia="Times New Roman" w:hAnsi="Calibri" w:cs="Calibri"/>
                <w:lang w:eastAsia="en-IE"/>
              </w:rPr>
            </w:pPr>
            <w:r w:rsidRPr="007662D4">
              <w:rPr>
                <w:rFonts w:ascii="Calibri" w:eastAsia="Times New Roman" w:hAnsi="Calibri" w:cs="Calibri"/>
                <w:lang w:eastAsia="en-IE"/>
              </w:rPr>
              <w:t>300</w:t>
            </w:r>
          </w:p>
        </w:tc>
        <w:tc>
          <w:tcPr>
            <w:tcW w:w="1220" w:type="dxa"/>
          </w:tcPr>
          <w:p w14:paraId="47CF913F" w14:textId="77777777" w:rsidR="00B929B9" w:rsidRPr="00B929B9" w:rsidRDefault="00B929B9" w:rsidP="00F23F0E">
            <w:pPr>
              <w:textAlignment w:val="baseline"/>
              <w:rPr>
                <w:rFonts w:ascii="Calibri" w:eastAsia="Times New Roman" w:hAnsi="Calibri" w:cs="Calibri"/>
                <w:lang w:eastAsia="en-IE"/>
              </w:rPr>
            </w:pPr>
          </w:p>
          <w:p w14:paraId="0103F8DB" w14:textId="77777777" w:rsidR="00B929B9" w:rsidRPr="00B929B9" w:rsidRDefault="00B929B9" w:rsidP="00F23F0E">
            <w:pPr>
              <w:textAlignment w:val="baseline"/>
              <w:rPr>
                <w:rFonts w:ascii="Calibri" w:eastAsia="Times New Roman" w:hAnsi="Calibri" w:cs="Calibri"/>
                <w:lang w:eastAsia="en-IE"/>
              </w:rPr>
            </w:pPr>
            <w:r w:rsidRPr="00B929B9">
              <w:rPr>
                <w:rFonts w:ascii="Calibri" w:eastAsia="Times New Roman" w:hAnsi="Calibri" w:cs="Calibri"/>
                <w:lang w:eastAsia="en-IE"/>
              </w:rPr>
              <w:t>N/A</w:t>
            </w:r>
          </w:p>
        </w:tc>
      </w:tr>
      <w:tr w:rsidR="00B929B9" w:rsidRPr="00B929B9" w14:paraId="0D0DDE28" w14:textId="77777777" w:rsidTr="00F23F0E">
        <w:tc>
          <w:tcPr>
            <w:tcW w:w="527" w:type="dxa"/>
          </w:tcPr>
          <w:p w14:paraId="7BBC9445" w14:textId="77777777" w:rsidR="00B929B9" w:rsidRPr="00B929B9" w:rsidRDefault="00B929B9" w:rsidP="00F23F0E">
            <w:pPr>
              <w:textAlignment w:val="baseline"/>
              <w:rPr>
                <w:rFonts w:ascii="Calibri" w:eastAsia="Times New Roman" w:hAnsi="Calibri" w:cs="Calibri"/>
                <w:b/>
                <w:bCs/>
                <w:lang w:eastAsia="en-IE"/>
              </w:rPr>
            </w:pPr>
            <w:r w:rsidRPr="00B929B9">
              <w:rPr>
                <w:rFonts w:ascii="Calibri" w:eastAsia="Times New Roman" w:hAnsi="Calibri" w:cs="Calibri"/>
                <w:b/>
                <w:bCs/>
                <w:lang w:eastAsia="en-IE"/>
              </w:rPr>
              <w:t>B</w:t>
            </w:r>
          </w:p>
        </w:tc>
        <w:tc>
          <w:tcPr>
            <w:tcW w:w="4809" w:type="dxa"/>
          </w:tcPr>
          <w:p w14:paraId="0C9120C8" w14:textId="77777777" w:rsidR="00B929B9" w:rsidRPr="00B929B9" w:rsidRDefault="00B929B9" w:rsidP="00F23F0E">
            <w:pPr>
              <w:textAlignment w:val="baseline"/>
              <w:rPr>
                <w:rFonts w:ascii="Calibri" w:eastAsia="Times New Roman" w:hAnsi="Calibri" w:cs="Calibri"/>
                <w:b/>
                <w:bCs/>
                <w:lang w:eastAsia="en-IE"/>
              </w:rPr>
            </w:pPr>
            <w:r w:rsidRPr="00B929B9">
              <w:rPr>
                <w:rFonts w:ascii="Calibri" w:eastAsia="Times New Roman" w:hAnsi="Calibri" w:cs="Calibri"/>
                <w:b/>
                <w:bCs/>
                <w:lang w:eastAsia="en-IE"/>
              </w:rPr>
              <w:t xml:space="preserve">Subject Matter Expert </w:t>
            </w:r>
          </w:p>
          <w:p w14:paraId="36A33E59" w14:textId="77777777" w:rsidR="00B929B9" w:rsidRPr="00B929B9" w:rsidRDefault="00B929B9" w:rsidP="00F23F0E">
            <w:pPr>
              <w:textAlignment w:val="baseline"/>
              <w:rPr>
                <w:rFonts w:ascii="Calibri" w:eastAsia="Times New Roman" w:hAnsi="Calibri" w:cs="Calibri"/>
                <w:b/>
                <w:bCs/>
                <w:lang w:eastAsia="en-IE"/>
              </w:rPr>
            </w:pPr>
          </w:p>
          <w:p w14:paraId="2F9B9DD2" w14:textId="36162456" w:rsidR="00B929B9" w:rsidRPr="00B929B9" w:rsidRDefault="00B929B9" w:rsidP="00F23F0E">
            <w:pPr>
              <w:textAlignment w:val="baseline"/>
              <w:rPr>
                <w:rFonts w:ascii="Calibri" w:eastAsia="Times New Roman" w:hAnsi="Calibri" w:cs="Calibri"/>
                <w:lang w:eastAsia="en-IE"/>
              </w:rPr>
            </w:pPr>
            <w:r w:rsidRPr="00B929B9">
              <w:rPr>
                <w:rFonts w:ascii="Calibri" w:eastAsia="Times New Roman" w:hAnsi="Calibri" w:cs="Calibri"/>
                <w:lang w:eastAsia="en-IE"/>
              </w:rPr>
              <w:t>Tenders must provide named tutors that will deliver the programme including:</w:t>
            </w:r>
          </w:p>
          <w:p w14:paraId="000251B1" w14:textId="77777777" w:rsidR="00B929B9" w:rsidRPr="00B929B9" w:rsidRDefault="00B929B9" w:rsidP="00F23F0E">
            <w:pPr>
              <w:textAlignment w:val="baseline"/>
              <w:rPr>
                <w:rFonts w:ascii="Calibri" w:eastAsia="Times New Roman" w:hAnsi="Calibri" w:cs="Calibri"/>
                <w:lang w:eastAsia="en-IE"/>
              </w:rPr>
            </w:pPr>
            <w:r w:rsidRPr="00B929B9">
              <w:rPr>
                <w:rFonts w:ascii="Calibri" w:eastAsia="Times New Roman" w:hAnsi="Calibri" w:cs="Calibri"/>
                <w:lang w:eastAsia="en-IE"/>
              </w:rPr>
              <w:t xml:space="preserve">*Relevant academic and/or professional experience </w:t>
            </w:r>
          </w:p>
          <w:p w14:paraId="7404A2F4" w14:textId="53589FBA" w:rsidR="00B929B9" w:rsidRDefault="00B929B9" w:rsidP="00F23F0E">
            <w:pPr>
              <w:textAlignment w:val="baseline"/>
              <w:rPr>
                <w:rFonts w:ascii="Calibri" w:eastAsia="Times New Roman" w:hAnsi="Calibri" w:cs="Calibri"/>
                <w:lang w:eastAsia="en-IE"/>
              </w:rPr>
            </w:pPr>
            <w:r w:rsidRPr="00B929B9">
              <w:rPr>
                <w:rFonts w:ascii="Calibri" w:eastAsia="Times New Roman" w:hAnsi="Calibri" w:cs="Calibri"/>
                <w:lang w:eastAsia="en-IE"/>
              </w:rPr>
              <w:t>*Teaching or training qualifications</w:t>
            </w:r>
            <w:r w:rsidR="00190201">
              <w:rPr>
                <w:rFonts w:ascii="Calibri" w:eastAsia="Times New Roman" w:hAnsi="Calibri" w:cs="Calibri"/>
                <w:lang w:eastAsia="en-IE"/>
              </w:rPr>
              <w:t xml:space="preserve"> </w:t>
            </w:r>
          </w:p>
          <w:p w14:paraId="70EC588F" w14:textId="77777777" w:rsidR="00B929B9" w:rsidRPr="00B929B9" w:rsidRDefault="00B929B9" w:rsidP="00F23F0E">
            <w:pPr>
              <w:textAlignment w:val="baseline"/>
              <w:rPr>
                <w:rFonts w:ascii="Calibri" w:eastAsia="Times New Roman" w:hAnsi="Calibri" w:cs="Calibri"/>
                <w:lang w:eastAsia="en-IE"/>
              </w:rPr>
            </w:pPr>
          </w:p>
          <w:p w14:paraId="360E5F8F" w14:textId="77777777" w:rsidR="00B929B9" w:rsidRPr="00B929B9" w:rsidRDefault="00B929B9" w:rsidP="00F23F0E">
            <w:pPr>
              <w:textAlignment w:val="baseline"/>
              <w:rPr>
                <w:rFonts w:ascii="Calibri" w:eastAsia="Times New Roman" w:hAnsi="Calibri" w:cs="Calibri"/>
                <w:lang w:eastAsia="en-IE"/>
              </w:rPr>
            </w:pPr>
            <w:r w:rsidRPr="00B929B9">
              <w:rPr>
                <w:rFonts w:ascii="Calibri" w:eastAsia="Times New Roman" w:hAnsi="Calibri" w:cs="Calibri"/>
                <w:lang w:eastAsia="en-IE"/>
              </w:rPr>
              <w:t xml:space="preserve">Tutor details must be filled out using the attached CV template </w:t>
            </w:r>
          </w:p>
          <w:p w14:paraId="6074C34B" w14:textId="77777777" w:rsidR="00B929B9" w:rsidRPr="00B929B9" w:rsidRDefault="00B929B9" w:rsidP="00F23F0E">
            <w:pPr>
              <w:textAlignment w:val="baseline"/>
              <w:rPr>
                <w:rFonts w:ascii="Calibri" w:eastAsia="Times New Roman" w:hAnsi="Calibri" w:cs="Calibri"/>
                <w:b/>
                <w:bCs/>
                <w:lang w:eastAsia="en-IE"/>
              </w:rPr>
            </w:pPr>
          </w:p>
        </w:tc>
        <w:tc>
          <w:tcPr>
            <w:tcW w:w="1229" w:type="dxa"/>
          </w:tcPr>
          <w:p w14:paraId="7A7505FC" w14:textId="77777777" w:rsidR="00B929B9" w:rsidRPr="007662D4" w:rsidRDefault="00B929B9" w:rsidP="00F23F0E">
            <w:pPr>
              <w:textAlignment w:val="baseline"/>
              <w:rPr>
                <w:rFonts w:ascii="Calibri" w:eastAsia="Times New Roman" w:hAnsi="Calibri" w:cs="Calibri"/>
                <w:lang w:eastAsia="en-IE"/>
              </w:rPr>
            </w:pPr>
          </w:p>
          <w:p w14:paraId="76738A68" w14:textId="77777777" w:rsidR="00B929B9" w:rsidRPr="007662D4" w:rsidRDefault="00B929B9" w:rsidP="00F23F0E">
            <w:pPr>
              <w:textAlignment w:val="baseline"/>
              <w:rPr>
                <w:rFonts w:ascii="Calibri" w:eastAsia="Times New Roman" w:hAnsi="Calibri" w:cs="Calibri"/>
                <w:lang w:eastAsia="en-IE"/>
              </w:rPr>
            </w:pPr>
          </w:p>
          <w:p w14:paraId="4991AD58" w14:textId="77777777" w:rsidR="00B929B9" w:rsidRPr="007662D4" w:rsidRDefault="00B929B9" w:rsidP="00F23F0E">
            <w:pPr>
              <w:textAlignment w:val="baseline"/>
              <w:rPr>
                <w:rFonts w:ascii="Calibri" w:eastAsia="Times New Roman" w:hAnsi="Calibri" w:cs="Calibri"/>
                <w:lang w:eastAsia="en-IE"/>
              </w:rPr>
            </w:pPr>
            <w:r w:rsidRPr="007662D4">
              <w:rPr>
                <w:rFonts w:ascii="Calibri" w:eastAsia="Times New Roman" w:hAnsi="Calibri" w:cs="Calibri"/>
                <w:lang w:eastAsia="en-IE"/>
              </w:rPr>
              <w:t>30%</w:t>
            </w:r>
          </w:p>
        </w:tc>
        <w:tc>
          <w:tcPr>
            <w:tcW w:w="1231" w:type="dxa"/>
          </w:tcPr>
          <w:p w14:paraId="74B3E2A8" w14:textId="77777777" w:rsidR="00B929B9" w:rsidRPr="007662D4" w:rsidRDefault="00B929B9" w:rsidP="00F23F0E">
            <w:pPr>
              <w:textAlignment w:val="baseline"/>
              <w:rPr>
                <w:rFonts w:ascii="Calibri" w:eastAsia="Times New Roman" w:hAnsi="Calibri" w:cs="Calibri"/>
                <w:lang w:eastAsia="en-IE"/>
              </w:rPr>
            </w:pPr>
          </w:p>
          <w:p w14:paraId="340B3121" w14:textId="77777777" w:rsidR="00B929B9" w:rsidRPr="007662D4" w:rsidRDefault="00B929B9" w:rsidP="00F23F0E">
            <w:pPr>
              <w:textAlignment w:val="baseline"/>
              <w:rPr>
                <w:rFonts w:ascii="Calibri" w:eastAsia="Times New Roman" w:hAnsi="Calibri" w:cs="Calibri"/>
                <w:lang w:eastAsia="en-IE"/>
              </w:rPr>
            </w:pPr>
          </w:p>
          <w:p w14:paraId="2C68A09F" w14:textId="77777777" w:rsidR="00B929B9" w:rsidRPr="007662D4" w:rsidRDefault="00B929B9" w:rsidP="00F23F0E">
            <w:pPr>
              <w:textAlignment w:val="baseline"/>
              <w:rPr>
                <w:rFonts w:ascii="Calibri" w:eastAsia="Times New Roman" w:hAnsi="Calibri" w:cs="Calibri"/>
                <w:lang w:eastAsia="en-IE"/>
              </w:rPr>
            </w:pPr>
            <w:r w:rsidRPr="007662D4">
              <w:rPr>
                <w:rFonts w:ascii="Calibri" w:eastAsia="Times New Roman" w:hAnsi="Calibri" w:cs="Calibri"/>
                <w:lang w:eastAsia="en-IE"/>
              </w:rPr>
              <w:t>300</w:t>
            </w:r>
          </w:p>
        </w:tc>
        <w:tc>
          <w:tcPr>
            <w:tcW w:w="1220" w:type="dxa"/>
          </w:tcPr>
          <w:p w14:paraId="44E6C13D" w14:textId="77777777" w:rsidR="00B929B9" w:rsidRPr="00B929B9" w:rsidRDefault="00B929B9" w:rsidP="00F23F0E">
            <w:pPr>
              <w:textAlignment w:val="baseline"/>
              <w:rPr>
                <w:rFonts w:ascii="Calibri" w:eastAsia="Times New Roman" w:hAnsi="Calibri" w:cs="Calibri"/>
                <w:lang w:eastAsia="en-IE"/>
              </w:rPr>
            </w:pPr>
          </w:p>
          <w:p w14:paraId="639013F4" w14:textId="77777777" w:rsidR="00B929B9" w:rsidRPr="00B929B9" w:rsidRDefault="00B929B9" w:rsidP="00F23F0E">
            <w:pPr>
              <w:textAlignment w:val="baseline"/>
              <w:rPr>
                <w:rFonts w:ascii="Calibri" w:eastAsia="Times New Roman" w:hAnsi="Calibri" w:cs="Calibri"/>
                <w:lang w:eastAsia="en-IE"/>
              </w:rPr>
            </w:pPr>
          </w:p>
          <w:p w14:paraId="295A6CD5" w14:textId="0D5B98C5" w:rsidR="00B929B9" w:rsidRPr="00B929B9" w:rsidRDefault="00B929B9" w:rsidP="00F23F0E">
            <w:pPr>
              <w:textAlignment w:val="baseline"/>
              <w:rPr>
                <w:rFonts w:ascii="Calibri" w:eastAsia="Times New Roman" w:hAnsi="Calibri" w:cs="Calibri"/>
                <w:lang w:eastAsia="en-IE"/>
              </w:rPr>
            </w:pPr>
            <w:r w:rsidRPr="00B929B9">
              <w:rPr>
                <w:rFonts w:ascii="Calibri" w:eastAsia="Times New Roman" w:hAnsi="Calibri" w:cs="Calibri"/>
                <w:lang w:eastAsia="en-IE"/>
              </w:rPr>
              <w:t>150</w:t>
            </w:r>
          </w:p>
        </w:tc>
      </w:tr>
      <w:tr w:rsidR="00B929B9" w:rsidRPr="00B929B9" w14:paraId="10F015BA" w14:textId="77777777" w:rsidTr="00F23F0E">
        <w:tc>
          <w:tcPr>
            <w:tcW w:w="527" w:type="dxa"/>
          </w:tcPr>
          <w:p w14:paraId="68104F8A" w14:textId="77777777" w:rsidR="00B929B9" w:rsidRPr="00B929B9" w:rsidRDefault="00B929B9" w:rsidP="00F23F0E">
            <w:pPr>
              <w:textAlignment w:val="baseline"/>
              <w:rPr>
                <w:rFonts w:ascii="Calibri" w:eastAsia="Times New Roman" w:hAnsi="Calibri" w:cs="Calibri"/>
                <w:b/>
                <w:bCs/>
                <w:lang w:eastAsia="en-IE"/>
              </w:rPr>
            </w:pPr>
            <w:r w:rsidRPr="00B929B9">
              <w:rPr>
                <w:rFonts w:ascii="Calibri" w:eastAsia="Times New Roman" w:hAnsi="Calibri" w:cs="Calibri"/>
                <w:b/>
                <w:bCs/>
                <w:lang w:eastAsia="en-IE"/>
              </w:rPr>
              <w:t>C</w:t>
            </w:r>
          </w:p>
        </w:tc>
        <w:tc>
          <w:tcPr>
            <w:tcW w:w="4809" w:type="dxa"/>
          </w:tcPr>
          <w:p w14:paraId="54C84503" w14:textId="77777777" w:rsidR="00B929B9" w:rsidRPr="00B929B9" w:rsidRDefault="00B929B9" w:rsidP="00F23F0E">
            <w:pPr>
              <w:textAlignment w:val="baseline"/>
              <w:rPr>
                <w:rFonts w:ascii="Calibri" w:eastAsia="Times New Roman" w:hAnsi="Calibri" w:cs="Calibri"/>
                <w:b/>
                <w:bCs/>
                <w:lang w:eastAsia="en-IE"/>
              </w:rPr>
            </w:pPr>
            <w:r w:rsidRPr="00B929B9">
              <w:rPr>
                <w:rFonts w:ascii="Calibri" w:eastAsia="Times New Roman" w:hAnsi="Calibri" w:cs="Calibri"/>
                <w:b/>
                <w:bCs/>
                <w:lang w:eastAsia="en-IE"/>
              </w:rPr>
              <w:t>Administrative Support</w:t>
            </w:r>
          </w:p>
          <w:p w14:paraId="220C62CD" w14:textId="77777777" w:rsidR="00B929B9" w:rsidRPr="00B929B9" w:rsidRDefault="00B929B9" w:rsidP="00F23F0E">
            <w:pPr>
              <w:textAlignment w:val="baseline"/>
              <w:rPr>
                <w:rFonts w:ascii="Calibri" w:eastAsia="Times New Roman" w:hAnsi="Calibri" w:cs="Calibri"/>
                <w:b/>
                <w:bCs/>
                <w:lang w:eastAsia="en-IE"/>
              </w:rPr>
            </w:pPr>
          </w:p>
          <w:p w14:paraId="50371CBA" w14:textId="77777777" w:rsidR="00B929B9" w:rsidRPr="00B929B9" w:rsidRDefault="00B929B9" w:rsidP="00F23F0E">
            <w:pPr>
              <w:textAlignment w:val="baseline"/>
              <w:rPr>
                <w:rFonts w:ascii="Calibri" w:eastAsia="Times New Roman" w:hAnsi="Calibri" w:cs="Calibri"/>
                <w:lang w:eastAsia="en-IE"/>
              </w:rPr>
            </w:pPr>
            <w:r w:rsidRPr="00B929B9">
              <w:rPr>
                <w:rFonts w:ascii="Calibri" w:eastAsia="Times New Roman" w:hAnsi="Calibri" w:cs="Calibri"/>
                <w:lang w:eastAsia="en-IE"/>
              </w:rPr>
              <w:t>Tenders should set out their proposed levels of support for the delivery of the contract.</w:t>
            </w:r>
          </w:p>
          <w:p w14:paraId="6D55E5A2" w14:textId="77777777" w:rsidR="00B929B9" w:rsidRPr="00B929B9" w:rsidRDefault="00B929B9" w:rsidP="00F23F0E">
            <w:pPr>
              <w:textAlignment w:val="baseline"/>
              <w:rPr>
                <w:rFonts w:ascii="Calibri" w:eastAsia="Times New Roman" w:hAnsi="Calibri" w:cs="Calibri"/>
                <w:b/>
                <w:bCs/>
                <w:lang w:eastAsia="en-IE"/>
              </w:rPr>
            </w:pPr>
          </w:p>
          <w:p w14:paraId="13575E6E" w14:textId="77777777" w:rsidR="00B929B9" w:rsidRPr="00B929B9" w:rsidRDefault="00B929B9" w:rsidP="00F23F0E">
            <w:pPr>
              <w:textAlignment w:val="baseline"/>
              <w:rPr>
                <w:rFonts w:ascii="Calibri" w:eastAsia="Times New Roman" w:hAnsi="Calibri" w:cs="Calibri"/>
                <w:lang w:eastAsia="en-IE"/>
              </w:rPr>
            </w:pPr>
            <w:r w:rsidRPr="00B929B9">
              <w:rPr>
                <w:rFonts w:ascii="Calibri" w:eastAsia="Times New Roman" w:hAnsi="Calibri" w:cs="Calibri"/>
                <w:lang w:eastAsia="en-IE"/>
              </w:rPr>
              <w:lastRenderedPageBreak/>
              <w:t xml:space="preserve">Please, provide the number of team members allocated to the programme (excluding tutors) indicating each team member’s roles and responsibilities and the time commitment. </w:t>
            </w:r>
          </w:p>
          <w:p w14:paraId="19CE6F11" w14:textId="77777777" w:rsidR="00B929B9" w:rsidRPr="00B929B9" w:rsidRDefault="00B929B9" w:rsidP="00F23F0E">
            <w:pPr>
              <w:textAlignment w:val="baseline"/>
              <w:rPr>
                <w:rFonts w:ascii="Calibri" w:eastAsia="Times New Roman" w:hAnsi="Calibri" w:cs="Calibri"/>
                <w:lang w:eastAsia="en-IE"/>
              </w:rPr>
            </w:pPr>
          </w:p>
          <w:p w14:paraId="1F878F22" w14:textId="77777777" w:rsidR="00B929B9" w:rsidRPr="00B929B9" w:rsidRDefault="00B929B9" w:rsidP="00F23F0E">
            <w:pPr>
              <w:textAlignment w:val="baseline"/>
              <w:rPr>
                <w:rFonts w:ascii="Calibri" w:eastAsia="Times New Roman" w:hAnsi="Calibri" w:cs="Calibri"/>
                <w:lang w:eastAsia="en-IE"/>
              </w:rPr>
            </w:pPr>
            <w:r w:rsidRPr="007662D4">
              <w:rPr>
                <w:rFonts w:ascii="Calibri" w:eastAsia="Times New Roman" w:hAnsi="Calibri" w:cs="Calibri"/>
                <w:lang w:eastAsia="en-IE"/>
              </w:rPr>
              <w:t>(</w:t>
            </w:r>
            <w:r w:rsidRPr="007662D4">
              <w:rPr>
                <w:rFonts w:ascii="Calibri" w:eastAsia="Times New Roman" w:hAnsi="Calibri" w:cs="Calibri"/>
                <w:b/>
                <w:bCs/>
                <w:lang w:eastAsia="en-IE"/>
              </w:rPr>
              <w:t>Maximum 300 words)</w:t>
            </w:r>
          </w:p>
        </w:tc>
        <w:tc>
          <w:tcPr>
            <w:tcW w:w="1229" w:type="dxa"/>
          </w:tcPr>
          <w:p w14:paraId="2E8AC86B" w14:textId="77777777" w:rsidR="00B929B9" w:rsidRPr="007662D4" w:rsidRDefault="00B929B9" w:rsidP="00F23F0E">
            <w:pPr>
              <w:textAlignment w:val="baseline"/>
              <w:rPr>
                <w:rFonts w:ascii="Calibri" w:eastAsia="Times New Roman" w:hAnsi="Calibri" w:cs="Calibri"/>
                <w:lang w:eastAsia="en-IE"/>
              </w:rPr>
            </w:pPr>
          </w:p>
          <w:p w14:paraId="1D378C23" w14:textId="77777777" w:rsidR="00B929B9" w:rsidRPr="007662D4" w:rsidRDefault="00B929B9" w:rsidP="00F23F0E">
            <w:pPr>
              <w:textAlignment w:val="baseline"/>
              <w:rPr>
                <w:rFonts w:ascii="Calibri" w:eastAsia="Times New Roman" w:hAnsi="Calibri" w:cs="Calibri"/>
                <w:lang w:eastAsia="en-IE"/>
              </w:rPr>
            </w:pPr>
            <w:r w:rsidRPr="007662D4">
              <w:rPr>
                <w:rFonts w:ascii="Calibri" w:eastAsia="Times New Roman" w:hAnsi="Calibri" w:cs="Calibri"/>
                <w:lang w:eastAsia="en-IE"/>
              </w:rPr>
              <w:t>15%</w:t>
            </w:r>
          </w:p>
        </w:tc>
        <w:tc>
          <w:tcPr>
            <w:tcW w:w="1231" w:type="dxa"/>
          </w:tcPr>
          <w:p w14:paraId="7707D754" w14:textId="77777777" w:rsidR="00B929B9" w:rsidRPr="007662D4" w:rsidRDefault="00B929B9" w:rsidP="00F23F0E">
            <w:pPr>
              <w:textAlignment w:val="baseline"/>
              <w:rPr>
                <w:rFonts w:ascii="Calibri" w:eastAsia="Times New Roman" w:hAnsi="Calibri" w:cs="Calibri"/>
                <w:lang w:eastAsia="en-IE"/>
              </w:rPr>
            </w:pPr>
          </w:p>
          <w:p w14:paraId="02DCAFB3" w14:textId="77777777" w:rsidR="00B929B9" w:rsidRPr="007662D4" w:rsidRDefault="00B929B9" w:rsidP="00F23F0E">
            <w:pPr>
              <w:textAlignment w:val="baseline"/>
              <w:rPr>
                <w:rFonts w:ascii="Calibri" w:eastAsia="Times New Roman" w:hAnsi="Calibri" w:cs="Calibri"/>
                <w:lang w:eastAsia="en-IE"/>
              </w:rPr>
            </w:pPr>
            <w:r w:rsidRPr="007662D4">
              <w:rPr>
                <w:rFonts w:ascii="Calibri" w:eastAsia="Times New Roman" w:hAnsi="Calibri" w:cs="Calibri"/>
                <w:lang w:eastAsia="en-IE"/>
              </w:rPr>
              <w:t>150</w:t>
            </w:r>
          </w:p>
        </w:tc>
        <w:tc>
          <w:tcPr>
            <w:tcW w:w="1220" w:type="dxa"/>
          </w:tcPr>
          <w:p w14:paraId="674D1501" w14:textId="77777777" w:rsidR="00B929B9" w:rsidRPr="00B929B9" w:rsidRDefault="00B929B9" w:rsidP="00F23F0E">
            <w:pPr>
              <w:textAlignment w:val="baseline"/>
              <w:rPr>
                <w:rFonts w:ascii="Calibri" w:eastAsia="Times New Roman" w:hAnsi="Calibri" w:cs="Calibri"/>
                <w:lang w:eastAsia="en-IE"/>
              </w:rPr>
            </w:pPr>
          </w:p>
          <w:p w14:paraId="132BC34D" w14:textId="3058A244" w:rsidR="00B929B9" w:rsidRPr="00B929B9" w:rsidRDefault="00B929B9" w:rsidP="00F23F0E">
            <w:pPr>
              <w:textAlignment w:val="baseline"/>
              <w:rPr>
                <w:rFonts w:ascii="Calibri" w:eastAsia="Times New Roman" w:hAnsi="Calibri" w:cs="Calibri"/>
                <w:lang w:eastAsia="en-IE"/>
              </w:rPr>
            </w:pPr>
            <w:r>
              <w:rPr>
                <w:rFonts w:ascii="Calibri" w:eastAsia="Times New Roman" w:hAnsi="Calibri" w:cs="Calibri"/>
                <w:lang w:eastAsia="en-IE"/>
              </w:rPr>
              <w:t>75</w:t>
            </w:r>
          </w:p>
        </w:tc>
      </w:tr>
      <w:tr w:rsidR="00B929B9" w:rsidRPr="00B929B9" w14:paraId="7C819352" w14:textId="77777777" w:rsidTr="00F23F0E">
        <w:tc>
          <w:tcPr>
            <w:tcW w:w="527" w:type="dxa"/>
          </w:tcPr>
          <w:p w14:paraId="657E2F40" w14:textId="77777777" w:rsidR="00B929B9" w:rsidRPr="00B929B9" w:rsidRDefault="00B929B9" w:rsidP="00F23F0E">
            <w:pPr>
              <w:textAlignment w:val="baseline"/>
              <w:rPr>
                <w:rFonts w:ascii="Calibri" w:eastAsia="Times New Roman" w:hAnsi="Calibri" w:cs="Calibri"/>
                <w:b/>
                <w:bCs/>
                <w:lang w:eastAsia="en-IE"/>
              </w:rPr>
            </w:pPr>
            <w:r w:rsidRPr="00B929B9">
              <w:rPr>
                <w:rFonts w:ascii="Calibri" w:eastAsia="Times New Roman" w:hAnsi="Calibri" w:cs="Calibri"/>
                <w:b/>
                <w:bCs/>
                <w:lang w:eastAsia="en-IE"/>
              </w:rPr>
              <w:t>D</w:t>
            </w:r>
          </w:p>
        </w:tc>
        <w:tc>
          <w:tcPr>
            <w:tcW w:w="4809" w:type="dxa"/>
          </w:tcPr>
          <w:p w14:paraId="34E78A4F" w14:textId="77777777" w:rsidR="00B929B9" w:rsidRPr="00B929B9" w:rsidRDefault="00B929B9" w:rsidP="00F23F0E">
            <w:pPr>
              <w:textAlignment w:val="baseline"/>
              <w:rPr>
                <w:rFonts w:ascii="Calibri" w:eastAsia="Times New Roman" w:hAnsi="Calibri" w:cs="Calibri"/>
                <w:b/>
                <w:bCs/>
                <w:lang w:eastAsia="en-IE"/>
              </w:rPr>
            </w:pPr>
            <w:r w:rsidRPr="00B929B9">
              <w:rPr>
                <w:rFonts w:ascii="Calibri" w:eastAsia="Times New Roman" w:hAnsi="Calibri" w:cs="Calibri"/>
                <w:b/>
                <w:bCs/>
                <w:lang w:eastAsia="en-IE"/>
              </w:rPr>
              <w:t>Contingency Plan</w:t>
            </w:r>
          </w:p>
          <w:p w14:paraId="31B1CD4B" w14:textId="77777777" w:rsidR="00B929B9" w:rsidRPr="00B929B9" w:rsidRDefault="00B929B9" w:rsidP="00F23F0E">
            <w:pPr>
              <w:textAlignment w:val="baseline"/>
              <w:rPr>
                <w:rFonts w:ascii="Calibri" w:eastAsia="Times New Roman" w:hAnsi="Calibri" w:cs="Calibri"/>
                <w:b/>
                <w:bCs/>
                <w:lang w:eastAsia="en-IE"/>
              </w:rPr>
            </w:pPr>
          </w:p>
          <w:p w14:paraId="77026869" w14:textId="326C68D9" w:rsidR="007662D4" w:rsidRPr="00B929B9" w:rsidRDefault="00B929B9" w:rsidP="00F23F0E">
            <w:pPr>
              <w:textAlignment w:val="baseline"/>
              <w:rPr>
                <w:rFonts w:ascii="Calibri" w:eastAsia="Times New Roman" w:hAnsi="Calibri" w:cs="Calibri"/>
                <w:lang w:eastAsia="en-IE"/>
              </w:rPr>
            </w:pPr>
            <w:r w:rsidRPr="00B929B9">
              <w:rPr>
                <w:rFonts w:ascii="Calibri" w:eastAsia="Times New Roman" w:hAnsi="Calibri" w:cs="Calibri"/>
                <w:lang w:eastAsia="en-IE"/>
              </w:rPr>
              <w:t xml:space="preserve">Please, provide the detailed contingency plan to ensure the continuity of service delivery in case of emergencies </w:t>
            </w:r>
          </w:p>
          <w:p w14:paraId="4297C8E1" w14:textId="77777777" w:rsidR="00B929B9" w:rsidRPr="00B929B9" w:rsidRDefault="00B929B9" w:rsidP="00F23F0E">
            <w:pPr>
              <w:textAlignment w:val="baseline"/>
              <w:rPr>
                <w:rFonts w:ascii="Calibri" w:eastAsia="Times New Roman" w:hAnsi="Calibri" w:cs="Calibri"/>
                <w:lang w:eastAsia="en-IE"/>
              </w:rPr>
            </w:pPr>
          </w:p>
          <w:p w14:paraId="54023A1A" w14:textId="77777777" w:rsidR="00B929B9" w:rsidRPr="00B929B9" w:rsidRDefault="00B929B9" w:rsidP="00F23F0E">
            <w:pPr>
              <w:textAlignment w:val="baseline"/>
              <w:rPr>
                <w:rFonts w:ascii="Calibri" w:eastAsia="Times New Roman" w:hAnsi="Calibri" w:cs="Calibri"/>
                <w:b/>
                <w:bCs/>
                <w:lang w:eastAsia="en-IE"/>
              </w:rPr>
            </w:pPr>
            <w:r w:rsidRPr="00B929B9">
              <w:rPr>
                <w:rFonts w:ascii="Calibri" w:eastAsia="Times New Roman" w:hAnsi="Calibri" w:cs="Calibri"/>
                <w:b/>
                <w:bCs/>
                <w:lang w:eastAsia="en-IE"/>
              </w:rPr>
              <w:t>(Maximum 300 words)</w:t>
            </w:r>
          </w:p>
        </w:tc>
        <w:tc>
          <w:tcPr>
            <w:tcW w:w="1229" w:type="dxa"/>
          </w:tcPr>
          <w:p w14:paraId="747BD388" w14:textId="77777777" w:rsidR="00B929B9" w:rsidRPr="00B929B9" w:rsidRDefault="00B929B9" w:rsidP="00F23F0E">
            <w:pPr>
              <w:textAlignment w:val="baseline"/>
              <w:rPr>
                <w:rFonts w:ascii="Calibri" w:eastAsia="Times New Roman" w:hAnsi="Calibri" w:cs="Calibri"/>
                <w:lang w:eastAsia="en-IE"/>
              </w:rPr>
            </w:pPr>
          </w:p>
          <w:p w14:paraId="4D6EEB50" w14:textId="77777777" w:rsidR="00B929B9" w:rsidRPr="00B929B9" w:rsidRDefault="00B929B9" w:rsidP="00F23F0E">
            <w:pPr>
              <w:textAlignment w:val="baseline"/>
              <w:rPr>
                <w:rFonts w:ascii="Calibri" w:eastAsia="Times New Roman" w:hAnsi="Calibri" w:cs="Calibri"/>
                <w:lang w:eastAsia="en-IE"/>
              </w:rPr>
            </w:pPr>
          </w:p>
          <w:p w14:paraId="33462CE9" w14:textId="77777777" w:rsidR="00B929B9" w:rsidRPr="00B929B9" w:rsidRDefault="00B929B9" w:rsidP="00F23F0E">
            <w:pPr>
              <w:textAlignment w:val="baseline"/>
              <w:rPr>
                <w:rFonts w:ascii="Calibri" w:eastAsia="Times New Roman" w:hAnsi="Calibri" w:cs="Calibri"/>
                <w:lang w:eastAsia="en-IE"/>
              </w:rPr>
            </w:pPr>
            <w:r w:rsidRPr="00B929B9">
              <w:rPr>
                <w:rFonts w:ascii="Calibri" w:eastAsia="Times New Roman" w:hAnsi="Calibri" w:cs="Calibri"/>
                <w:lang w:eastAsia="en-IE"/>
              </w:rPr>
              <w:t>15%</w:t>
            </w:r>
          </w:p>
        </w:tc>
        <w:tc>
          <w:tcPr>
            <w:tcW w:w="1231" w:type="dxa"/>
          </w:tcPr>
          <w:p w14:paraId="2635C01C" w14:textId="77777777" w:rsidR="00B929B9" w:rsidRPr="00B929B9" w:rsidRDefault="00B929B9" w:rsidP="00F23F0E">
            <w:pPr>
              <w:textAlignment w:val="baseline"/>
              <w:rPr>
                <w:rFonts w:ascii="Calibri" w:eastAsia="Times New Roman" w:hAnsi="Calibri" w:cs="Calibri"/>
                <w:lang w:eastAsia="en-IE"/>
              </w:rPr>
            </w:pPr>
          </w:p>
          <w:p w14:paraId="7717C75D" w14:textId="77777777" w:rsidR="00B929B9" w:rsidRPr="00B929B9" w:rsidRDefault="00B929B9" w:rsidP="00F23F0E">
            <w:pPr>
              <w:textAlignment w:val="baseline"/>
              <w:rPr>
                <w:rFonts w:ascii="Calibri" w:eastAsia="Times New Roman" w:hAnsi="Calibri" w:cs="Calibri"/>
                <w:lang w:eastAsia="en-IE"/>
              </w:rPr>
            </w:pPr>
          </w:p>
          <w:p w14:paraId="664828C7" w14:textId="77777777" w:rsidR="00B929B9" w:rsidRPr="00B929B9" w:rsidRDefault="00B929B9" w:rsidP="00F23F0E">
            <w:pPr>
              <w:textAlignment w:val="baseline"/>
              <w:rPr>
                <w:rFonts w:ascii="Calibri" w:eastAsia="Times New Roman" w:hAnsi="Calibri" w:cs="Calibri"/>
                <w:lang w:eastAsia="en-IE"/>
              </w:rPr>
            </w:pPr>
            <w:r w:rsidRPr="00B929B9">
              <w:rPr>
                <w:rFonts w:ascii="Calibri" w:eastAsia="Times New Roman" w:hAnsi="Calibri" w:cs="Calibri"/>
                <w:lang w:eastAsia="en-IE"/>
              </w:rPr>
              <w:t>150</w:t>
            </w:r>
          </w:p>
        </w:tc>
        <w:tc>
          <w:tcPr>
            <w:tcW w:w="1220" w:type="dxa"/>
          </w:tcPr>
          <w:p w14:paraId="79514D01" w14:textId="77777777" w:rsidR="00B929B9" w:rsidRPr="00B929B9" w:rsidRDefault="00B929B9" w:rsidP="00F23F0E">
            <w:pPr>
              <w:textAlignment w:val="baseline"/>
              <w:rPr>
                <w:rFonts w:ascii="Calibri" w:eastAsia="Times New Roman" w:hAnsi="Calibri" w:cs="Calibri"/>
                <w:lang w:eastAsia="en-IE"/>
              </w:rPr>
            </w:pPr>
          </w:p>
          <w:p w14:paraId="3F042316" w14:textId="77777777" w:rsidR="00B929B9" w:rsidRPr="00B929B9" w:rsidRDefault="00B929B9" w:rsidP="00F23F0E">
            <w:pPr>
              <w:textAlignment w:val="baseline"/>
              <w:rPr>
                <w:rFonts w:ascii="Calibri" w:eastAsia="Times New Roman" w:hAnsi="Calibri" w:cs="Calibri"/>
                <w:lang w:eastAsia="en-IE"/>
              </w:rPr>
            </w:pPr>
          </w:p>
          <w:p w14:paraId="1CC2E96C" w14:textId="474CC958" w:rsidR="00B929B9" w:rsidRPr="00B929B9" w:rsidRDefault="00B929B9" w:rsidP="00F23F0E">
            <w:pPr>
              <w:textAlignment w:val="baseline"/>
              <w:rPr>
                <w:rFonts w:ascii="Calibri" w:eastAsia="Times New Roman" w:hAnsi="Calibri" w:cs="Calibri"/>
                <w:lang w:eastAsia="en-IE"/>
              </w:rPr>
            </w:pPr>
            <w:r>
              <w:rPr>
                <w:rFonts w:ascii="Calibri" w:eastAsia="Times New Roman" w:hAnsi="Calibri" w:cs="Calibri"/>
                <w:lang w:eastAsia="en-IE"/>
              </w:rPr>
              <w:t>75</w:t>
            </w:r>
          </w:p>
        </w:tc>
      </w:tr>
      <w:tr w:rsidR="00B929B9" w:rsidRPr="00B929B9" w14:paraId="4E5D97E7" w14:textId="77777777" w:rsidTr="00F23F0E">
        <w:tc>
          <w:tcPr>
            <w:tcW w:w="527" w:type="dxa"/>
          </w:tcPr>
          <w:p w14:paraId="11FDAEBF" w14:textId="77777777" w:rsidR="00B929B9" w:rsidRPr="00B929B9" w:rsidRDefault="00B929B9" w:rsidP="00F23F0E">
            <w:pPr>
              <w:textAlignment w:val="baseline"/>
              <w:rPr>
                <w:rFonts w:ascii="Calibri" w:eastAsia="Times New Roman" w:hAnsi="Calibri" w:cs="Calibri"/>
                <w:b/>
                <w:bCs/>
                <w:lang w:eastAsia="en-IE"/>
              </w:rPr>
            </w:pPr>
            <w:r w:rsidRPr="00B929B9">
              <w:rPr>
                <w:rFonts w:ascii="Calibri" w:eastAsia="Times New Roman" w:hAnsi="Calibri" w:cs="Calibri"/>
                <w:b/>
                <w:bCs/>
                <w:lang w:eastAsia="en-IE"/>
              </w:rPr>
              <w:t>E</w:t>
            </w:r>
          </w:p>
        </w:tc>
        <w:tc>
          <w:tcPr>
            <w:tcW w:w="4809" w:type="dxa"/>
          </w:tcPr>
          <w:p w14:paraId="4C2595E6" w14:textId="77777777" w:rsidR="00B929B9" w:rsidRPr="00B929B9" w:rsidRDefault="00B929B9" w:rsidP="00F23F0E">
            <w:pPr>
              <w:textAlignment w:val="baseline"/>
              <w:rPr>
                <w:rFonts w:ascii="Calibri" w:eastAsia="Times New Roman" w:hAnsi="Calibri" w:cs="Calibri"/>
                <w:b/>
                <w:bCs/>
                <w:lang w:eastAsia="en-IE"/>
              </w:rPr>
            </w:pPr>
            <w:r w:rsidRPr="00B929B9">
              <w:rPr>
                <w:rFonts w:ascii="Calibri" w:eastAsia="Times New Roman" w:hAnsi="Calibri" w:cs="Calibri"/>
                <w:b/>
                <w:bCs/>
                <w:lang w:eastAsia="en-IE"/>
              </w:rPr>
              <w:t>Sustainability</w:t>
            </w:r>
          </w:p>
          <w:p w14:paraId="58F48174" w14:textId="77777777" w:rsidR="00B929B9" w:rsidRPr="00B929B9" w:rsidRDefault="00B929B9" w:rsidP="00F23F0E">
            <w:pPr>
              <w:textAlignment w:val="baseline"/>
              <w:rPr>
                <w:rFonts w:ascii="Calibri" w:eastAsia="Times New Roman" w:hAnsi="Calibri" w:cs="Calibri"/>
                <w:b/>
                <w:bCs/>
                <w:lang w:eastAsia="en-IE"/>
              </w:rPr>
            </w:pPr>
          </w:p>
          <w:p w14:paraId="3717245F" w14:textId="4CAFE7EE" w:rsidR="00B929B9" w:rsidRDefault="00B929B9" w:rsidP="00F23F0E">
            <w:pPr>
              <w:textAlignment w:val="baseline"/>
              <w:rPr>
                <w:rFonts w:ascii="Calibri" w:eastAsia="Times New Roman" w:hAnsi="Calibri" w:cs="Calibri"/>
                <w:b/>
                <w:bCs/>
                <w:lang w:eastAsia="en-IE"/>
              </w:rPr>
            </w:pPr>
            <w:r w:rsidRPr="00B929B9">
              <w:rPr>
                <w:rFonts w:ascii="Calibri" w:eastAsia="Times New Roman" w:hAnsi="Calibri" w:cs="Calibri"/>
                <w:lang w:eastAsia="en-IE"/>
              </w:rPr>
              <w:t>Tenders must demonstrate their commitment to environmental sustainability</w:t>
            </w:r>
            <w:r w:rsidRPr="00B929B9">
              <w:rPr>
                <w:rFonts w:ascii="Calibri" w:eastAsia="Times New Roman" w:hAnsi="Calibri" w:cs="Calibri"/>
                <w:b/>
                <w:bCs/>
                <w:lang w:eastAsia="en-IE"/>
              </w:rPr>
              <w:t>.</w:t>
            </w:r>
            <w:r w:rsidR="00036A23">
              <w:rPr>
                <w:rFonts w:ascii="Calibri" w:eastAsia="Times New Roman" w:hAnsi="Calibri" w:cs="Calibri"/>
                <w:b/>
                <w:bCs/>
                <w:lang w:eastAsia="en-IE"/>
              </w:rPr>
              <w:t xml:space="preserve"> </w:t>
            </w:r>
          </w:p>
          <w:p w14:paraId="6F335DE0" w14:textId="77777777" w:rsidR="007662D4" w:rsidRDefault="007662D4" w:rsidP="00F23F0E">
            <w:pPr>
              <w:textAlignment w:val="baseline"/>
              <w:rPr>
                <w:rFonts w:ascii="Calibri" w:eastAsia="Times New Roman" w:hAnsi="Calibri" w:cs="Calibri"/>
                <w:b/>
                <w:bCs/>
                <w:lang w:eastAsia="en-IE"/>
              </w:rPr>
            </w:pPr>
          </w:p>
          <w:p w14:paraId="03376A04" w14:textId="147426F2" w:rsidR="007662D4" w:rsidRPr="007662D4" w:rsidRDefault="007662D4" w:rsidP="00F23F0E">
            <w:pPr>
              <w:textAlignment w:val="baseline"/>
              <w:rPr>
                <w:rFonts w:ascii="Calibri" w:eastAsia="Times New Roman" w:hAnsi="Calibri" w:cs="Calibri"/>
                <w:lang w:eastAsia="en-IE"/>
              </w:rPr>
            </w:pPr>
            <w:r w:rsidRPr="007662D4">
              <w:rPr>
                <w:rFonts w:ascii="Calibri" w:eastAsia="Times New Roman" w:hAnsi="Calibri" w:cs="Calibri"/>
                <w:lang w:eastAsia="en-IE"/>
              </w:rPr>
              <w:t>Tenders should detail how this commitment applies to the proposed contract</w:t>
            </w:r>
            <w:r>
              <w:rPr>
                <w:rFonts w:ascii="Calibri" w:eastAsia="Times New Roman" w:hAnsi="Calibri" w:cs="Calibri"/>
                <w:lang w:eastAsia="en-IE"/>
              </w:rPr>
              <w:t>.</w:t>
            </w:r>
          </w:p>
          <w:p w14:paraId="0DDB1334" w14:textId="77777777" w:rsidR="00B929B9" w:rsidRPr="00B929B9" w:rsidRDefault="00B929B9" w:rsidP="00F23F0E">
            <w:pPr>
              <w:textAlignment w:val="baseline"/>
              <w:rPr>
                <w:rFonts w:ascii="Calibri" w:eastAsia="Times New Roman" w:hAnsi="Calibri" w:cs="Calibri"/>
                <w:b/>
                <w:bCs/>
                <w:lang w:eastAsia="en-IE"/>
              </w:rPr>
            </w:pPr>
            <w:r w:rsidRPr="00B929B9">
              <w:rPr>
                <w:rFonts w:ascii="Calibri" w:eastAsia="Times New Roman" w:hAnsi="Calibri" w:cs="Calibri"/>
                <w:b/>
                <w:bCs/>
                <w:lang w:eastAsia="en-IE"/>
              </w:rPr>
              <w:t xml:space="preserve">  </w:t>
            </w:r>
          </w:p>
          <w:p w14:paraId="287C5855" w14:textId="77777777" w:rsidR="00B929B9" w:rsidRPr="00B929B9" w:rsidRDefault="00B929B9" w:rsidP="00F23F0E">
            <w:pPr>
              <w:textAlignment w:val="baseline"/>
              <w:rPr>
                <w:rFonts w:ascii="Calibri" w:eastAsia="Times New Roman" w:hAnsi="Calibri" w:cs="Calibri"/>
                <w:b/>
                <w:bCs/>
                <w:lang w:eastAsia="en-IE"/>
              </w:rPr>
            </w:pPr>
            <w:r w:rsidRPr="00B929B9">
              <w:rPr>
                <w:rFonts w:ascii="Calibri" w:eastAsia="Times New Roman" w:hAnsi="Calibri" w:cs="Calibri"/>
                <w:b/>
                <w:bCs/>
                <w:lang w:eastAsia="en-IE"/>
              </w:rPr>
              <w:t>(Maximum 300 words)</w:t>
            </w:r>
          </w:p>
        </w:tc>
        <w:tc>
          <w:tcPr>
            <w:tcW w:w="1229" w:type="dxa"/>
          </w:tcPr>
          <w:p w14:paraId="45556F53" w14:textId="77777777" w:rsidR="00B929B9" w:rsidRPr="00B929B9" w:rsidRDefault="00B929B9" w:rsidP="00F23F0E">
            <w:pPr>
              <w:textAlignment w:val="baseline"/>
              <w:rPr>
                <w:rFonts w:ascii="Calibri" w:eastAsia="Times New Roman" w:hAnsi="Calibri" w:cs="Calibri"/>
                <w:lang w:eastAsia="en-IE"/>
              </w:rPr>
            </w:pPr>
          </w:p>
          <w:p w14:paraId="799C90B3" w14:textId="77777777" w:rsidR="00B929B9" w:rsidRPr="00B929B9" w:rsidRDefault="00B929B9" w:rsidP="00F23F0E">
            <w:pPr>
              <w:textAlignment w:val="baseline"/>
              <w:rPr>
                <w:rFonts w:ascii="Calibri" w:eastAsia="Times New Roman" w:hAnsi="Calibri" w:cs="Calibri"/>
                <w:lang w:eastAsia="en-IE"/>
              </w:rPr>
            </w:pPr>
            <w:r w:rsidRPr="00B929B9">
              <w:rPr>
                <w:rFonts w:ascii="Calibri" w:eastAsia="Times New Roman" w:hAnsi="Calibri" w:cs="Calibri"/>
                <w:lang w:eastAsia="en-IE"/>
              </w:rPr>
              <w:t>10%</w:t>
            </w:r>
          </w:p>
        </w:tc>
        <w:tc>
          <w:tcPr>
            <w:tcW w:w="1231" w:type="dxa"/>
          </w:tcPr>
          <w:p w14:paraId="06682329" w14:textId="77777777" w:rsidR="00B929B9" w:rsidRPr="00B929B9" w:rsidRDefault="00B929B9" w:rsidP="00F23F0E">
            <w:pPr>
              <w:textAlignment w:val="baseline"/>
              <w:rPr>
                <w:rFonts w:ascii="Calibri" w:eastAsia="Times New Roman" w:hAnsi="Calibri" w:cs="Calibri"/>
                <w:lang w:eastAsia="en-IE"/>
              </w:rPr>
            </w:pPr>
          </w:p>
          <w:p w14:paraId="64198062" w14:textId="77777777" w:rsidR="00B929B9" w:rsidRPr="00B929B9" w:rsidRDefault="00B929B9" w:rsidP="00F23F0E">
            <w:pPr>
              <w:textAlignment w:val="baseline"/>
              <w:rPr>
                <w:rFonts w:ascii="Calibri" w:eastAsia="Times New Roman" w:hAnsi="Calibri" w:cs="Calibri"/>
                <w:lang w:eastAsia="en-IE"/>
              </w:rPr>
            </w:pPr>
            <w:r w:rsidRPr="00B929B9">
              <w:rPr>
                <w:rFonts w:ascii="Calibri" w:eastAsia="Times New Roman" w:hAnsi="Calibri" w:cs="Calibri"/>
                <w:lang w:eastAsia="en-IE"/>
              </w:rPr>
              <w:t>100</w:t>
            </w:r>
          </w:p>
        </w:tc>
        <w:tc>
          <w:tcPr>
            <w:tcW w:w="1220" w:type="dxa"/>
          </w:tcPr>
          <w:p w14:paraId="415F1B0D" w14:textId="77777777" w:rsidR="00B929B9" w:rsidRPr="00B929B9" w:rsidRDefault="00B929B9" w:rsidP="00F23F0E">
            <w:pPr>
              <w:textAlignment w:val="baseline"/>
              <w:rPr>
                <w:rFonts w:ascii="Calibri" w:eastAsia="Times New Roman" w:hAnsi="Calibri" w:cs="Calibri"/>
                <w:lang w:eastAsia="en-IE"/>
              </w:rPr>
            </w:pPr>
          </w:p>
          <w:p w14:paraId="789D8754" w14:textId="77777777" w:rsidR="00B929B9" w:rsidRPr="00B929B9" w:rsidRDefault="00B929B9" w:rsidP="00F23F0E">
            <w:pPr>
              <w:textAlignment w:val="baseline"/>
              <w:rPr>
                <w:rFonts w:ascii="Calibri" w:eastAsia="Times New Roman" w:hAnsi="Calibri" w:cs="Calibri"/>
                <w:lang w:eastAsia="en-IE"/>
              </w:rPr>
            </w:pPr>
            <w:r w:rsidRPr="00B929B9">
              <w:rPr>
                <w:rFonts w:ascii="Calibri" w:eastAsia="Times New Roman" w:hAnsi="Calibri" w:cs="Calibri"/>
                <w:lang w:eastAsia="en-IE"/>
              </w:rPr>
              <w:t>50</w:t>
            </w:r>
          </w:p>
        </w:tc>
      </w:tr>
    </w:tbl>
    <w:p w14:paraId="77995274" w14:textId="77777777" w:rsidR="00B929B9" w:rsidRPr="00122C6D" w:rsidRDefault="00B929B9" w:rsidP="00B929B9">
      <w:pPr>
        <w:spacing w:after="0" w:line="240" w:lineRule="auto"/>
        <w:jc w:val="both"/>
        <w:textAlignment w:val="baseline"/>
        <w:rPr>
          <w:rFonts w:eastAsia="Times New Roman" w:cstheme="minorHAnsi"/>
          <w:lang w:eastAsia="en-IE"/>
        </w:rPr>
      </w:pPr>
    </w:p>
    <w:p w14:paraId="336388FF" w14:textId="77777777" w:rsidR="00B929B9" w:rsidRDefault="00B929B9" w:rsidP="000025BC">
      <w:pPr>
        <w:widowControl w:val="0"/>
        <w:autoSpaceDE w:val="0"/>
        <w:autoSpaceDN w:val="0"/>
        <w:adjustRightInd w:val="0"/>
        <w:spacing w:after="0"/>
        <w:ind w:left="993" w:hanging="1026"/>
        <w:jc w:val="both"/>
        <w:rPr>
          <w:rFonts w:asciiTheme="minorHAnsi" w:hAnsiTheme="minorHAnsi" w:cstheme="minorHAnsi"/>
          <w:b/>
        </w:rPr>
      </w:pPr>
    </w:p>
    <w:p w14:paraId="3A213054" w14:textId="694F1B62" w:rsidR="000025BC" w:rsidRPr="00762A23" w:rsidRDefault="000025BC" w:rsidP="000025BC">
      <w:pPr>
        <w:widowControl w:val="0"/>
        <w:autoSpaceDE w:val="0"/>
        <w:autoSpaceDN w:val="0"/>
        <w:adjustRightInd w:val="0"/>
        <w:spacing w:after="0"/>
        <w:ind w:left="993" w:hanging="1026"/>
        <w:jc w:val="both"/>
        <w:rPr>
          <w:rFonts w:asciiTheme="minorHAnsi" w:hAnsiTheme="minorHAnsi" w:cstheme="minorHAnsi"/>
        </w:rPr>
      </w:pPr>
      <w:r w:rsidRPr="00762A23">
        <w:rPr>
          <w:rFonts w:asciiTheme="minorHAnsi" w:hAnsiTheme="minorHAnsi" w:cstheme="minorHAnsi"/>
          <w:b/>
        </w:rPr>
        <w:t>NOTE 1:</w:t>
      </w:r>
      <w:r w:rsidRPr="00762A23">
        <w:rPr>
          <w:rFonts w:asciiTheme="minorHAnsi" w:hAnsiTheme="minorHAnsi" w:cstheme="minorHAnsi"/>
          <w:b/>
        </w:rPr>
        <w:tab/>
      </w:r>
      <w:r w:rsidRPr="00762A23">
        <w:rPr>
          <w:rFonts w:asciiTheme="minorHAnsi" w:hAnsiTheme="minorHAnsi" w:cstheme="minorHAnsi"/>
        </w:rPr>
        <w:t xml:space="preserve">Tenderers should note that they must achieve a minimum rating of 50% for each of the individual qualitative criteria </w:t>
      </w:r>
      <w:r w:rsidRPr="007662D4">
        <w:rPr>
          <w:rFonts w:asciiTheme="minorHAnsi" w:hAnsiTheme="minorHAnsi" w:cstheme="minorHAnsi"/>
        </w:rPr>
        <w:t>(</w:t>
      </w:r>
      <w:r w:rsidR="00B929B9" w:rsidRPr="007662D4">
        <w:rPr>
          <w:rFonts w:asciiTheme="minorHAnsi" w:hAnsiTheme="minorHAnsi" w:cstheme="minorHAnsi"/>
        </w:rPr>
        <w:t>B</w:t>
      </w:r>
      <w:r w:rsidRPr="007662D4">
        <w:rPr>
          <w:rFonts w:asciiTheme="minorHAnsi" w:hAnsiTheme="minorHAnsi" w:cstheme="minorHAnsi"/>
        </w:rPr>
        <w:t>) to</w:t>
      </w:r>
      <w:r w:rsidR="00B929B9" w:rsidRPr="007662D4">
        <w:rPr>
          <w:rFonts w:asciiTheme="minorHAnsi" w:hAnsiTheme="minorHAnsi" w:cstheme="minorHAnsi"/>
        </w:rPr>
        <w:t xml:space="preserve"> (E) </w:t>
      </w:r>
      <w:proofErr w:type="gramStart"/>
      <w:r w:rsidRPr="007662D4">
        <w:rPr>
          <w:rFonts w:asciiTheme="minorHAnsi" w:hAnsiTheme="minorHAnsi" w:cstheme="minorHAnsi"/>
        </w:rPr>
        <w:t>in</w:t>
      </w:r>
      <w:r w:rsidRPr="00762A23">
        <w:rPr>
          <w:rFonts w:asciiTheme="minorHAnsi" w:hAnsiTheme="minorHAnsi" w:cstheme="minorHAnsi"/>
        </w:rPr>
        <w:t xml:space="preserve"> order to</w:t>
      </w:r>
      <w:proofErr w:type="gramEnd"/>
      <w:r w:rsidRPr="00762A23">
        <w:rPr>
          <w:rFonts w:asciiTheme="minorHAnsi" w:hAnsiTheme="minorHAnsi" w:cstheme="minorHAnsi"/>
        </w:rPr>
        <w:t xml:space="preserve"> avoid elimination from the competition.   </w:t>
      </w:r>
    </w:p>
    <w:p w14:paraId="2647DFC2" w14:textId="77777777" w:rsidR="000025BC" w:rsidRPr="00762A23" w:rsidRDefault="000025BC" w:rsidP="000025BC">
      <w:pPr>
        <w:spacing w:after="0"/>
        <w:ind w:left="993"/>
        <w:jc w:val="both"/>
        <w:rPr>
          <w:rFonts w:asciiTheme="minorHAnsi" w:eastAsia="Times New Roman" w:hAnsiTheme="minorHAnsi" w:cstheme="minorHAnsi"/>
        </w:rPr>
      </w:pPr>
      <w:r w:rsidRPr="00762A23">
        <w:rPr>
          <w:rFonts w:asciiTheme="minorHAnsi" w:eastAsia="Times New Roman" w:hAnsiTheme="minorHAnsi" w:cstheme="minorHAnsi"/>
        </w:rPr>
        <w:t xml:space="preserve">Qualitative criteria will be scored using the following baseline scoring system: </w:t>
      </w:r>
    </w:p>
    <w:p w14:paraId="2E5FD5C4" w14:textId="77777777" w:rsidR="000025BC" w:rsidRPr="00762A23" w:rsidRDefault="000025BC" w:rsidP="000025BC">
      <w:pPr>
        <w:spacing w:after="0"/>
        <w:ind w:left="1418"/>
        <w:jc w:val="both"/>
        <w:rPr>
          <w:rFonts w:asciiTheme="minorHAnsi" w:eastAsia="Times New Roman" w:hAnsiTheme="minorHAnsi" w:cstheme="minorHAnsi"/>
          <w:b/>
        </w:rPr>
      </w:pPr>
    </w:p>
    <w:tbl>
      <w:tblPr>
        <w:tblStyle w:val="TableGrid"/>
        <w:tblW w:w="9498" w:type="dxa"/>
        <w:tblInd w:w="-147" w:type="dxa"/>
        <w:tblLook w:val="04A0" w:firstRow="1" w:lastRow="0" w:firstColumn="1" w:lastColumn="0" w:noHBand="0" w:noVBand="1"/>
      </w:tblPr>
      <w:tblGrid>
        <w:gridCol w:w="1702"/>
        <w:gridCol w:w="7796"/>
      </w:tblGrid>
      <w:tr w:rsidR="000025BC" w:rsidRPr="00762A23" w14:paraId="58205B0A" w14:textId="77777777" w:rsidTr="00181E5D">
        <w:trPr>
          <w:trHeight w:val="273"/>
        </w:trPr>
        <w:tc>
          <w:tcPr>
            <w:tcW w:w="1702" w:type="dxa"/>
          </w:tcPr>
          <w:p w14:paraId="2D989433" w14:textId="77777777" w:rsidR="000025BC" w:rsidRPr="00181E5D" w:rsidRDefault="000025BC" w:rsidP="0022280B">
            <w:pPr>
              <w:spacing w:line="276" w:lineRule="auto"/>
              <w:rPr>
                <w:rFonts w:asciiTheme="minorHAnsi" w:hAnsiTheme="minorHAnsi" w:cstheme="minorHAnsi"/>
                <w:b/>
                <w:sz w:val="16"/>
                <w:szCs w:val="16"/>
              </w:rPr>
            </w:pPr>
            <w:r w:rsidRPr="00181E5D">
              <w:rPr>
                <w:rFonts w:asciiTheme="minorHAnsi" w:hAnsiTheme="minorHAnsi" w:cstheme="minorHAnsi"/>
                <w:b/>
                <w:sz w:val="16"/>
                <w:szCs w:val="16"/>
              </w:rPr>
              <w:t>90 – 100%</w:t>
            </w:r>
          </w:p>
        </w:tc>
        <w:tc>
          <w:tcPr>
            <w:tcW w:w="7796" w:type="dxa"/>
          </w:tcPr>
          <w:p w14:paraId="517A33C1" w14:textId="300538CD" w:rsidR="000025BC" w:rsidRPr="00181E5D" w:rsidRDefault="000025BC" w:rsidP="0022280B">
            <w:pPr>
              <w:spacing w:line="276" w:lineRule="auto"/>
              <w:rPr>
                <w:rFonts w:asciiTheme="minorHAnsi" w:hAnsiTheme="minorHAnsi" w:cstheme="minorHAnsi"/>
                <w:b/>
                <w:sz w:val="16"/>
                <w:szCs w:val="16"/>
              </w:rPr>
            </w:pPr>
            <w:r w:rsidRPr="00181E5D">
              <w:rPr>
                <w:rFonts w:asciiTheme="minorHAnsi" w:hAnsiTheme="minorHAnsi" w:cstheme="minorHAnsi"/>
                <w:b/>
                <w:sz w:val="16"/>
                <w:szCs w:val="16"/>
              </w:rPr>
              <w:t>Outstanding</w:t>
            </w:r>
            <w:r w:rsidR="00181E5D" w:rsidRPr="00181E5D">
              <w:rPr>
                <w:rFonts w:asciiTheme="minorHAnsi" w:hAnsiTheme="minorHAnsi" w:cstheme="minorHAnsi"/>
                <w:b/>
                <w:sz w:val="16"/>
                <w:szCs w:val="16"/>
              </w:rPr>
              <w:t xml:space="preserve"> - </w:t>
            </w:r>
            <w:r w:rsidR="00181E5D" w:rsidRPr="00181E5D">
              <w:rPr>
                <w:rFonts w:asciiTheme="minorHAnsi" w:hAnsiTheme="minorHAnsi" w:cstheme="minorHAnsi"/>
                <w:bCs/>
                <w:sz w:val="16"/>
                <w:szCs w:val="16"/>
              </w:rPr>
              <w:t>A very comprehensive response demonstrating extensive understanding offering full assurance to client – fully supported with no reservations.</w:t>
            </w:r>
          </w:p>
        </w:tc>
      </w:tr>
      <w:tr w:rsidR="000025BC" w:rsidRPr="00762A23" w14:paraId="14144290" w14:textId="77777777" w:rsidTr="00181E5D">
        <w:trPr>
          <w:trHeight w:val="260"/>
        </w:trPr>
        <w:tc>
          <w:tcPr>
            <w:tcW w:w="1702" w:type="dxa"/>
          </w:tcPr>
          <w:p w14:paraId="6C5165FF" w14:textId="77777777" w:rsidR="000025BC" w:rsidRPr="00181E5D" w:rsidRDefault="000025BC" w:rsidP="0022280B">
            <w:pPr>
              <w:spacing w:line="276" w:lineRule="auto"/>
              <w:rPr>
                <w:rFonts w:asciiTheme="minorHAnsi" w:hAnsiTheme="minorHAnsi" w:cstheme="minorHAnsi"/>
                <w:b/>
                <w:sz w:val="16"/>
                <w:szCs w:val="16"/>
              </w:rPr>
            </w:pPr>
            <w:r w:rsidRPr="00181E5D">
              <w:rPr>
                <w:rFonts w:asciiTheme="minorHAnsi" w:hAnsiTheme="minorHAnsi" w:cstheme="minorHAnsi"/>
                <w:b/>
                <w:sz w:val="16"/>
                <w:szCs w:val="16"/>
              </w:rPr>
              <w:t>80 – 89%</w:t>
            </w:r>
          </w:p>
        </w:tc>
        <w:tc>
          <w:tcPr>
            <w:tcW w:w="7796" w:type="dxa"/>
          </w:tcPr>
          <w:p w14:paraId="09C2DFE6" w14:textId="477FD35A" w:rsidR="000025BC" w:rsidRPr="00181E5D" w:rsidRDefault="000025BC" w:rsidP="0022280B">
            <w:pPr>
              <w:spacing w:line="276" w:lineRule="auto"/>
              <w:rPr>
                <w:rFonts w:asciiTheme="minorHAnsi" w:hAnsiTheme="minorHAnsi" w:cstheme="minorHAnsi"/>
                <w:b/>
                <w:sz w:val="16"/>
                <w:szCs w:val="16"/>
              </w:rPr>
            </w:pPr>
            <w:r w:rsidRPr="00181E5D">
              <w:rPr>
                <w:rFonts w:asciiTheme="minorHAnsi" w:hAnsiTheme="minorHAnsi" w:cstheme="minorHAnsi"/>
                <w:b/>
                <w:sz w:val="16"/>
                <w:szCs w:val="16"/>
              </w:rPr>
              <w:t>Excellent</w:t>
            </w:r>
            <w:r w:rsidR="00181E5D" w:rsidRPr="00181E5D">
              <w:rPr>
                <w:rFonts w:asciiTheme="minorHAnsi" w:hAnsiTheme="minorHAnsi" w:cstheme="minorHAnsi"/>
                <w:b/>
                <w:sz w:val="16"/>
                <w:szCs w:val="16"/>
              </w:rPr>
              <w:t xml:space="preserve"> - </w:t>
            </w:r>
            <w:r w:rsidR="00181E5D" w:rsidRPr="00181E5D">
              <w:rPr>
                <w:rFonts w:asciiTheme="minorHAnsi" w:hAnsiTheme="minorHAnsi" w:cstheme="minorHAnsi"/>
                <w:bCs/>
                <w:sz w:val="16"/>
                <w:szCs w:val="16"/>
              </w:rPr>
              <w:t>An excellent response demonstrating excellent understanding offering assurance to client – strongly supported.</w:t>
            </w:r>
          </w:p>
        </w:tc>
      </w:tr>
      <w:tr w:rsidR="000025BC" w:rsidRPr="00762A23" w14:paraId="56CE3950" w14:textId="77777777" w:rsidTr="00181E5D">
        <w:trPr>
          <w:trHeight w:val="260"/>
        </w:trPr>
        <w:tc>
          <w:tcPr>
            <w:tcW w:w="1702" w:type="dxa"/>
          </w:tcPr>
          <w:p w14:paraId="684A5724" w14:textId="77777777" w:rsidR="000025BC" w:rsidRPr="00181E5D" w:rsidRDefault="000025BC" w:rsidP="0022280B">
            <w:pPr>
              <w:spacing w:line="276" w:lineRule="auto"/>
              <w:rPr>
                <w:rFonts w:asciiTheme="minorHAnsi" w:hAnsiTheme="minorHAnsi" w:cstheme="minorHAnsi"/>
                <w:b/>
                <w:sz w:val="16"/>
                <w:szCs w:val="16"/>
              </w:rPr>
            </w:pPr>
            <w:r w:rsidRPr="00181E5D">
              <w:rPr>
                <w:rFonts w:asciiTheme="minorHAnsi" w:hAnsiTheme="minorHAnsi" w:cstheme="minorHAnsi"/>
                <w:b/>
                <w:sz w:val="16"/>
                <w:szCs w:val="16"/>
              </w:rPr>
              <w:t>70 – 79%</w:t>
            </w:r>
          </w:p>
        </w:tc>
        <w:tc>
          <w:tcPr>
            <w:tcW w:w="7796" w:type="dxa"/>
          </w:tcPr>
          <w:p w14:paraId="06FDEF33" w14:textId="24E61DD8" w:rsidR="000025BC" w:rsidRPr="00181E5D" w:rsidRDefault="000025BC" w:rsidP="00181E5D">
            <w:pPr>
              <w:tabs>
                <w:tab w:val="left" w:pos="1348"/>
              </w:tabs>
              <w:spacing w:line="276" w:lineRule="auto"/>
              <w:rPr>
                <w:rFonts w:asciiTheme="minorHAnsi" w:hAnsiTheme="minorHAnsi" w:cstheme="minorHAnsi"/>
                <w:b/>
                <w:sz w:val="16"/>
                <w:szCs w:val="16"/>
              </w:rPr>
            </w:pPr>
            <w:r w:rsidRPr="00181E5D">
              <w:rPr>
                <w:rFonts w:asciiTheme="minorHAnsi" w:hAnsiTheme="minorHAnsi" w:cstheme="minorHAnsi"/>
                <w:b/>
                <w:sz w:val="16"/>
                <w:szCs w:val="16"/>
              </w:rPr>
              <w:t>Very good</w:t>
            </w:r>
            <w:r w:rsidR="00181E5D" w:rsidRPr="00181E5D">
              <w:rPr>
                <w:rFonts w:asciiTheme="minorHAnsi" w:hAnsiTheme="minorHAnsi" w:cstheme="minorHAnsi"/>
                <w:b/>
                <w:sz w:val="16"/>
                <w:szCs w:val="16"/>
              </w:rPr>
              <w:t xml:space="preserve"> </w:t>
            </w:r>
            <w:r w:rsidR="00181E5D" w:rsidRPr="00181E5D">
              <w:rPr>
                <w:rFonts w:asciiTheme="minorHAnsi" w:hAnsiTheme="minorHAnsi" w:cstheme="minorHAnsi"/>
                <w:bCs/>
                <w:sz w:val="16"/>
                <w:szCs w:val="16"/>
              </w:rPr>
              <w:t>- A very good response demonstrating very good understanding offering assurance to client – fully supported.</w:t>
            </w:r>
          </w:p>
        </w:tc>
      </w:tr>
      <w:tr w:rsidR="000025BC" w:rsidRPr="00762A23" w14:paraId="0D8FB15A" w14:textId="77777777" w:rsidTr="00181E5D">
        <w:trPr>
          <w:trHeight w:val="260"/>
        </w:trPr>
        <w:tc>
          <w:tcPr>
            <w:tcW w:w="1702" w:type="dxa"/>
          </w:tcPr>
          <w:p w14:paraId="40799E56" w14:textId="77777777" w:rsidR="000025BC" w:rsidRPr="00181E5D" w:rsidRDefault="000025BC" w:rsidP="0022280B">
            <w:pPr>
              <w:spacing w:line="276" w:lineRule="auto"/>
              <w:rPr>
                <w:rFonts w:asciiTheme="minorHAnsi" w:hAnsiTheme="minorHAnsi" w:cstheme="minorHAnsi"/>
                <w:b/>
                <w:sz w:val="16"/>
                <w:szCs w:val="16"/>
              </w:rPr>
            </w:pPr>
            <w:r w:rsidRPr="00181E5D">
              <w:rPr>
                <w:rFonts w:asciiTheme="minorHAnsi" w:hAnsiTheme="minorHAnsi" w:cstheme="minorHAnsi"/>
                <w:b/>
                <w:sz w:val="16"/>
                <w:szCs w:val="16"/>
              </w:rPr>
              <w:t>60 – 69%</w:t>
            </w:r>
          </w:p>
        </w:tc>
        <w:tc>
          <w:tcPr>
            <w:tcW w:w="7796" w:type="dxa"/>
          </w:tcPr>
          <w:p w14:paraId="14BC0EC7" w14:textId="14ACF764" w:rsidR="000025BC" w:rsidRPr="00181E5D" w:rsidRDefault="000025BC" w:rsidP="0022280B">
            <w:pPr>
              <w:spacing w:line="276" w:lineRule="auto"/>
              <w:rPr>
                <w:rFonts w:asciiTheme="minorHAnsi" w:hAnsiTheme="minorHAnsi" w:cstheme="minorHAnsi"/>
                <w:bCs/>
                <w:sz w:val="16"/>
                <w:szCs w:val="16"/>
              </w:rPr>
            </w:pPr>
            <w:r w:rsidRPr="00181E5D">
              <w:rPr>
                <w:rFonts w:asciiTheme="minorHAnsi" w:hAnsiTheme="minorHAnsi" w:cstheme="minorHAnsi"/>
                <w:b/>
                <w:sz w:val="16"/>
                <w:szCs w:val="16"/>
              </w:rPr>
              <w:t>Good</w:t>
            </w:r>
            <w:r w:rsidR="00181E5D" w:rsidRPr="00181E5D">
              <w:rPr>
                <w:rFonts w:asciiTheme="minorHAnsi" w:hAnsiTheme="minorHAnsi" w:cstheme="minorHAnsi"/>
                <w:bCs/>
                <w:sz w:val="16"/>
                <w:szCs w:val="16"/>
              </w:rPr>
              <w:t xml:space="preserve"> - A good response demonstrating good understanding offering assurance to client – well supported.</w:t>
            </w:r>
          </w:p>
        </w:tc>
      </w:tr>
      <w:tr w:rsidR="000025BC" w:rsidRPr="00762A23" w14:paraId="20E668D9" w14:textId="77777777" w:rsidTr="00181E5D">
        <w:trPr>
          <w:trHeight w:val="273"/>
        </w:trPr>
        <w:tc>
          <w:tcPr>
            <w:tcW w:w="1702" w:type="dxa"/>
          </w:tcPr>
          <w:p w14:paraId="5C9380FE" w14:textId="77777777" w:rsidR="000025BC" w:rsidRPr="00181E5D" w:rsidRDefault="000025BC" w:rsidP="0022280B">
            <w:pPr>
              <w:spacing w:line="276" w:lineRule="auto"/>
              <w:rPr>
                <w:rFonts w:asciiTheme="minorHAnsi" w:hAnsiTheme="minorHAnsi" w:cstheme="minorHAnsi"/>
                <w:b/>
                <w:sz w:val="16"/>
                <w:szCs w:val="16"/>
              </w:rPr>
            </w:pPr>
            <w:r w:rsidRPr="00181E5D">
              <w:rPr>
                <w:rFonts w:asciiTheme="minorHAnsi" w:hAnsiTheme="minorHAnsi" w:cstheme="minorHAnsi"/>
                <w:b/>
                <w:sz w:val="16"/>
                <w:szCs w:val="16"/>
              </w:rPr>
              <w:t>50 – 59%</w:t>
            </w:r>
          </w:p>
        </w:tc>
        <w:tc>
          <w:tcPr>
            <w:tcW w:w="7796" w:type="dxa"/>
          </w:tcPr>
          <w:p w14:paraId="21C86C10" w14:textId="6BD08999" w:rsidR="000025BC" w:rsidRPr="00181E5D" w:rsidRDefault="000025BC" w:rsidP="0022280B">
            <w:pPr>
              <w:spacing w:line="276" w:lineRule="auto"/>
              <w:rPr>
                <w:rFonts w:asciiTheme="minorHAnsi" w:hAnsiTheme="minorHAnsi" w:cstheme="minorHAnsi"/>
                <w:b/>
                <w:sz w:val="16"/>
                <w:szCs w:val="16"/>
              </w:rPr>
            </w:pPr>
            <w:r w:rsidRPr="00181E5D">
              <w:rPr>
                <w:rFonts w:asciiTheme="minorHAnsi" w:hAnsiTheme="minorHAnsi" w:cstheme="minorHAnsi"/>
                <w:b/>
                <w:sz w:val="16"/>
                <w:szCs w:val="16"/>
              </w:rPr>
              <w:t>Acceptable</w:t>
            </w:r>
            <w:r w:rsidR="00181E5D">
              <w:rPr>
                <w:rFonts w:asciiTheme="minorHAnsi" w:hAnsiTheme="minorHAnsi" w:cstheme="minorHAnsi"/>
                <w:b/>
                <w:sz w:val="16"/>
                <w:szCs w:val="16"/>
              </w:rPr>
              <w:t xml:space="preserve"> - </w:t>
            </w:r>
            <w:r w:rsidR="00181E5D" w:rsidRPr="00181E5D">
              <w:rPr>
                <w:rFonts w:asciiTheme="minorHAnsi" w:hAnsiTheme="minorHAnsi" w:cstheme="minorHAnsi"/>
                <w:bCs/>
                <w:sz w:val="16"/>
                <w:szCs w:val="16"/>
              </w:rPr>
              <w:t>An acceptable response demonstrating a minimum understanding offering assurance to client - satisfactorily supported.</w:t>
            </w:r>
          </w:p>
        </w:tc>
      </w:tr>
      <w:tr w:rsidR="00682280" w:rsidRPr="00682280" w14:paraId="0E1A7AF9" w14:textId="77777777" w:rsidTr="0024008D">
        <w:trPr>
          <w:trHeight w:val="345"/>
        </w:trPr>
        <w:tc>
          <w:tcPr>
            <w:tcW w:w="9498" w:type="dxa"/>
            <w:gridSpan w:val="2"/>
            <w:shd w:val="clear" w:color="auto" w:fill="4F6228" w:themeFill="accent3" w:themeFillShade="80"/>
          </w:tcPr>
          <w:p w14:paraId="39A51B70" w14:textId="1539543F" w:rsidR="00682280" w:rsidRPr="00682280" w:rsidRDefault="00682280" w:rsidP="0022280B">
            <w:pPr>
              <w:spacing w:line="276" w:lineRule="auto"/>
              <w:rPr>
                <w:rFonts w:asciiTheme="minorHAnsi" w:hAnsiTheme="minorHAnsi" w:cstheme="minorHAnsi"/>
                <w:b/>
                <w:color w:val="FFFFFF" w:themeColor="background1"/>
                <w:sz w:val="20"/>
                <w:szCs w:val="20"/>
              </w:rPr>
            </w:pPr>
            <w:r w:rsidRPr="00682280">
              <w:rPr>
                <w:rFonts w:asciiTheme="minorHAnsi" w:hAnsiTheme="minorHAnsi" w:cstheme="minorHAnsi"/>
                <w:b/>
                <w:color w:val="FFFFFF" w:themeColor="background1"/>
                <w:sz w:val="20"/>
                <w:szCs w:val="20"/>
              </w:rPr>
              <w:t>Less than 50% is Unacceptable</w:t>
            </w:r>
          </w:p>
        </w:tc>
      </w:tr>
      <w:tr w:rsidR="00181E5D" w:rsidRPr="00762A23" w14:paraId="017A6A2C" w14:textId="77777777" w:rsidTr="00181E5D">
        <w:trPr>
          <w:trHeight w:val="345"/>
        </w:trPr>
        <w:tc>
          <w:tcPr>
            <w:tcW w:w="1702" w:type="dxa"/>
          </w:tcPr>
          <w:p w14:paraId="4FDA21C0" w14:textId="12CFB7FB" w:rsidR="00181E5D" w:rsidRPr="00181E5D" w:rsidRDefault="00181E5D" w:rsidP="0022280B">
            <w:pPr>
              <w:rPr>
                <w:rFonts w:asciiTheme="minorHAnsi" w:hAnsiTheme="minorHAnsi" w:cstheme="minorHAnsi"/>
                <w:b/>
                <w:sz w:val="16"/>
                <w:szCs w:val="16"/>
              </w:rPr>
            </w:pPr>
            <w:r>
              <w:rPr>
                <w:rFonts w:asciiTheme="minorHAnsi" w:hAnsiTheme="minorHAnsi" w:cstheme="minorHAnsi"/>
                <w:b/>
                <w:sz w:val="16"/>
                <w:szCs w:val="16"/>
              </w:rPr>
              <w:t>25 – 49%</w:t>
            </w:r>
          </w:p>
        </w:tc>
        <w:tc>
          <w:tcPr>
            <w:tcW w:w="7796" w:type="dxa"/>
          </w:tcPr>
          <w:p w14:paraId="7E4D95D8" w14:textId="23BCD529" w:rsidR="00181E5D" w:rsidRPr="00181E5D" w:rsidRDefault="00181E5D" w:rsidP="0022280B">
            <w:pPr>
              <w:rPr>
                <w:rFonts w:asciiTheme="minorHAnsi" w:hAnsiTheme="minorHAnsi" w:cstheme="minorHAnsi"/>
                <w:b/>
                <w:sz w:val="16"/>
                <w:szCs w:val="16"/>
              </w:rPr>
            </w:pPr>
            <w:r>
              <w:rPr>
                <w:rFonts w:asciiTheme="minorHAnsi" w:hAnsiTheme="minorHAnsi" w:cstheme="minorHAnsi"/>
                <w:b/>
                <w:sz w:val="16"/>
                <w:szCs w:val="16"/>
              </w:rPr>
              <w:t xml:space="preserve">Mediocre - </w:t>
            </w:r>
            <w:r w:rsidRPr="00181E5D">
              <w:rPr>
                <w:rFonts w:asciiTheme="minorHAnsi" w:hAnsiTheme="minorHAnsi" w:cstheme="minorHAnsi"/>
                <w:bCs/>
                <w:sz w:val="16"/>
                <w:szCs w:val="16"/>
              </w:rPr>
              <w:t xml:space="preserve">Response demonstrates limited understanding with insufficient or no detail and a risk of non-delivery.  This is unacceptable and a </w:t>
            </w:r>
            <w:proofErr w:type="gramStart"/>
            <w:r w:rsidRPr="00181E5D">
              <w:rPr>
                <w:rFonts w:asciiTheme="minorHAnsi" w:hAnsiTheme="minorHAnsi" w:cstheme="minorHAnsi"/>
                <w:bCs/>
                <w:sz w:val="16"/>
                <w:szCs w:val="16"/>
              </w:rPr>
              <w:t>fail</w:t>
            </w:r>
            <w:proofErr w:type="gramEnd"/>
            <w:r w:rsidRPr="00181E5D">
              <w:rPr>
                <w:rFonts w:asciiTheme="minorHAnsi" w:hAnsiTheme="minorHAnsi" w:cstheme="minorHAnsi"/>
                <w:bCs/>
                <w:sz w:val="16"/>
                <w:szCs w:val="16"/>
              </w:rPr>
              <w:t>.</w:t>
            </w:r>
          </w:p>
        </w:tc>
      </w:tr>
      <w:tr w:rsidR="00181E5D" w:rsidRPr="00762A23" w14:paraId="61E47E1A" w14:textId="77777777" w:rsidTr="00181E5D">
        <w:trPr>
          <w:trHeight w:val="345"/>
        </w:trPr>
        <w:tc>
          <w:tcPr>
            <w:tcW w:w="1702" w:type="dxa"/>
          </w:tcPr>
          <w:p w14:paraId="29863B3B" w14:textId="3AD842E7" w:rsidR="00181E5D" w:rsidRPr="00181E5D" w:rsidRDefault="00181E5D" w:rsidP="0022280B">
            <w:pPr>
              <w:rPr>
                <w:rFonts w:asciiTheme="minorHAnsi" w:hAnsiTheme="minorHAnsi" w:cstheme="minorHAnsi"/>
                <w:b/>
                <w:sz w:val="16"/>
                <w:szCs w:val="16"/>
              </w:rPr>
            </w:pPr>
            <w:r>
              <w:rPr>
                <w:rFonts w:asciiTheme="minorHAnsi" w:hAnsiTheme="minorHAnsi" w:cstheme="minorHAnsi"/>
                <w:b/>
                <w:sz w:val="16"/>
                <w:szCs w:val="16"/>
              </w:rPr>
              <w:t>1 – 24%</w:t>
            </w:r>
          </w:p>
        </w:tc>
        <w:tc>
          <w:tcPr>
            <w:tcW w:w="7796" w:type="dxa"/>
          </w:tcPr>
          <w:p w14:paraId="1D9B1795" w14:textId="242189B7" w:rsidR="00181E5D" w:rsidRPr="00181E5D" w:rsidRDefault="00181E5D" w:rsidP="0022280B">
            <w:pPr>
              <w:rPr>
                <w:rFonts w:asciiTheme="minorHAnsi" w:hAnsiTheme="minorHAnsi" w:cstheme="minorHAnsi"/>
                <w:b/>
                <w:sz w:val="16"/>
                <w:szCs w:val="16"/>
              </w:rPr>
            </w:pPr>
            <w:r>
              <w:rPr>
                <w:rFonts w:asciiTheme="minorHAnsi" w:hAnsiTheme="minorHAnsi" w:cstheme="minorHAnsi"/>
                <w:b/>
                <w:sz w:val="16"/>
                <w:szCs w:val="16"/>
              </w:rPr>
              <w:t xml:space="preserve">Poor - </w:t>
            </w:r>
            <w:r w:rsidRPr="00181E5D">
              <w:rPr>
                <w:rFonts w:asciiTheme="minorHAnsi" w:hAnsiTheme="minorHAnsi" w:cstheme="minorHAnsi"/>
                <w:bCs/>
                <w:sz w:val="16"/>
                <w:szCs w:val="16"/>
              </w:rPr>
              <w:t xml:space="preserve">Response demonstrates very limited understanding of the requirements and has fundamental flaws and lacks credibility with a significant risk of non-delivery. This is unacceptable and a </w:t>
            </w:r>
            <w:proofErr w:type="gramStart"/>
            <w:r w:rsidRPr="00181E5D">
              <w:rPr>
                <w:rFonts w:asciiTheme="minorHAnsi" w:hAnsiTheme="minorHAnsi" w:cstheme="minorHAnsi"/>
                <w:bCs/>
                <w:sz w:val="16"/>
                <w:szCs w:val="16"/>
              </w:rPr>
              <w:t>fail</w:t>
            </w:r>
            <w:proofErr w:type="gramEnd"/>
          </w:p>
        </w:tc>
      </w:tr>
      <w:tr w:rsidR="00181E5D" w:rsidRPr="00762A23" w14:paraId="63D09B92" w14:textId="77777777" w:rsidTr="00181E5D">
        <w:trPr>
          <w:trHeight w:val="345"/>
        </w:trPr>
        <w:tc>
          <w:tcPr>
            <w:tcW w:w="1702" w:type="dxa"/>
          </w:tcPr>
          <w:p w14:paraId="22EC334C" w14:textId="48E8EDDC" w:rsidR="00181E5D" w:rsidRPr="00181E5D" w:rsidRDefault="00181E5D" w:rsidP="0022280B">
            <w:pPr>
              <w:rPr>
                <w:rFonts w:asciiTheme="minorHAnsi" w:hAnsiTheme="minorHAnsi" w:cstheme="minorHAnsi"/>
                <w:b/>
                <w:sz w:val="16"/>
                <w:szCs w:val="16"/>
              </w:rPr>
            </w:pPr>
            <w:r>
              <w:rPr>
                <w:rFonts w:asciiTheme="minorHAnsi" w:hAnsiTheme="minorHAnsi" w:cstheme="minorHAnsi"/>
                <w:b/>
                <w:sz w:val="16"/>
                <w:szCs w:val="16"/>
              </w:rPr>
              <w:t>0%</w:t>
            </w:r>
          </w:p>
        </w:tc>
        <w:tc>
          <w:tcPr>
            <w:tcW w:w="7796" w:type="dxa"/>
          </w:tcPr>
          <w:p w14:paraId="5A78B550" w14:textId="66E669F6" w:rsidR="00181E5D" w:rsidRPr="00181E5D" w:rsidRDefault="00181E5D" w:rsidP="0022280B">
            <w:pPr>
              <w:rPr>
                <w:rFonts w:asciiTheme="minorHAnsi" w:hAnsiTheme="minorHAnsi" w:cstheme="minorHAnsi"/>
                <w:b/>
                <w:sz w:val="16"/>
                <w:szCs w:val="16"/>
              </w:rPr>
            </w:pPr>
            <w:r>
              <w:rPr>
                <w:rFonts w:asciiTheme="minorHAnsi" w:hAnsiTheme="minorHAnsi" w:cstheme="minorHAnsi"/>
                <w:b/>
                <w:sz w:val="16"/>
                <w:szCs w:val="16"/>
              </w:rPr>
              <w:t xml:space="preserve">No Response - </w:t>
            </w:r>
            <w:r w:rsidRPr="00181E5D">
              <w:rPr>
                <w:rFonts w:asciiTheme="minorHAnsi" w:hAnsiTheme="minorHAnsi" w:cstheme="minorHAnsi"/>
                <w:bCs/>
                <w:sz w:val="16"/>
                <w:szCs w:val="16"/>
              </w:rPr>
              <w:t xml:space="preserve">Response completely fails to address the criterion under consideration. This is unacceptable and a </w:t>
            </w:r>
            <w:proofErr w:type="gramStart"/>
            <w:r w:rsidRPr="00181E5D">
              <w:rPr>
                <w:rFonts w:asciiTheme="minorHAnsi" w:hAnsiTheme="minorHAnsi" w:cstheme="minorHAnsi"/>
                <w:bCs/>
                <w:sz w:val="16"/>
                <w:szCs w:val="16"/>
              </w:rPr>
              <w:t>fail</w:t>
            </w:r>
            <w:proofErr w:type="gramEnd"/>
            <w:r w:rsidRPr="00181E5D">
              <w:rPr>
                <w:rFonts w:asciiTheme="minorHAnsi" w:hAnsiTheme="minorHAnsi" w:cstheme="minorHAnsi"/>
                <w:bCs/>
                <w:sz w:val="16"/>
                <w:szCs w:val="16"/>
              </w:rPr>
              <w:t>.</w:t>
            </w:r>
          </w:p>
        </w:tc>
      </w:tr>
    </w:tbl>
    <w:p w14:paraId="28EC496C" w14:textId="77777777" w:rsidR="000025BC" w:rsidRPr="00762A23" w:rsidRDefault="000025BC" w:rsidP="000025BC">
      <w:pPr>
        <w:spacing w:after="0"/>
        <w:jc w:val="both"/>
        <w:rPr>
          <w:rFonts w:asciiTheme="minorHAnsi" w:hAnsiTheme="minorHAnsi" w:cstheme="minorHAnsi"/>
        </w:rPr>
      </w:pPr>
    </w:p>
    <w:p w14:paraId="0BC97919" w14:textId="77777777" w:rsidR="000025BC" w:rsidRPr="00762A23" w:rsidRDefault="000025BC" w:rsidP="000025BC">
      <w:pPr>
        <w:spacing w:after="0"/>
        <w:ind w:left="993"/>
        <w:jc w:val="both"/>
        <w:rPr>
          <w:rFonts w:asciiTheme="minorHAnsi" w:hAnsiTheme="minorHAnsi" w:cstheme="minorHAnsi"/>
        </w:rPr>
      </w:pPr>
      <w:r w:rsidRPr="00762A23">
        <w:rPr>
          <w:rFonts w:asciiTheme="minorHAnsi" w:hAnsiTheme="minorHAnsi" w:cstheme="minorHAnsi"/>
        </w:rPr>
        <w:t xml:space="preserve">Marks between the base lines outlined above can be awarded where responses so merit additional marks. </w:t>
      </w:r>
    </w:p>
    <w:p w14:paraId="4B3764C9" w14:textId="77777777" w:rsidR="000025BC" w:rsidRPr="00762A23" w:rsidRDefault="000025BC" w:rsidP="000025BC">
      <w:pPr>
        <w:widowControl w:val="0"/>
        <w:autoSpaceDE w:val="0"/>
        <w:autoSpaceDN w:val="0"/>
        <w:adjustRightInd w:val="0"/>
        <w:spacing w:after="0"/>
        <w:ind w:left="1418" w:hanging="1026"/>
        <w:jc w:val="both"/>
        <w:rPr>
          <w:rFonts w:asciiTheme="minorHAnsi" w:hAnsiTheme="minorHAnsi" w:cstheme="minorHAnsi"/>
          <w:b/>
        </w:rPr>
      </w:pPr>
    </w:p>
    <w:p w14:paraId="27224F68" w14:textId="77777777" w:rsidR="000025BC" w:rsidRPr="00762A23" w:rsidRDefault="000025BC" w:rsidP="000025BC">
      <w:pPr>
        <w:pStyle w:val="BodyText2"/>
        <w:spacing w:line="276" w:lineRule="auto"/>
        <w:ind w:left="993" w:right="43" w:hanging="992"/>
        <w:jc w:val="both"/>
        <w:rPr>
          <w:rFonts w:asciiTheme="minorHAnsi" w:hAnsiTheme="minorHAnsi" w:cstheme="minorHAnsi"/>
          <w:b/>
        </w:rPr>
      </w:pPr>
      <w:r w:rsidRPr="00762A23">
        <w:rPr>
          <w:rFonts w:asciiTheme="minorHAnsi" w:hAnsiTheme="minorHAnsi" w:cstheme="minorHAnsi"/>
          <w:b/>
        </w:rPr>
        <w:t>NOTE 2:</w:t>
      </w:r>
      <w:r w:rsidRPr="00762A23">
        <w:rPr>
          <w:rFonts w:asciiTheme="minorHAnsi" w:hAnsiTheme="minorHAnsi" w:cstheme="minorHAnsi"/>
          <w:b/>
        </w:rPr>
        <w:tab/>
      </w:r>
      <w:r w:rsidRPr="00762A23">
        <w:rPr>
          <w:rFonts w:asciiTheme="minorHAnsi" w:hAnsiTheme="minorHAnsi" w:cstheme="minorHAnsi"/>
        </w:rPr>
        <w:t xml:space="preserve">The lowest cost tender that also meets </w:t>
      </w:r>
      <w:proofErr w:type="gramStart"/>
      <w:r w:rsidRPr="00762A23">
        <w:rPr>
          <w:rFonts w:asciiTheme="minorHAnsi" w:hAnsiTheme="minorHAnsi" w:cstheme="minorHAnsi"/>
        </w:rPr>
        <w:t>all of</w:t>
      </w:r>
      <w:proofErr w:type="gramEnd"/>
      <w:r w:rsidRPr="00762A23">
        <w:rPr>
          <w:rFonts w:asciiTheme="minorHAnsi" w:hAnsiTheme="minorHAnsi" w:cstheme="minorHAnsi"/>
        </w:rPr>
        <w:t xml:space="preserve"> the minimum requirements of the qualitative award criteria will receive the maximum score achievable under this criterion.  The scores of the other valid tenders will be calculated using the following formula:</w:t>
      </w:r>
    </w:p>
    <w:tbl>
      <w:tblPr>
        <w:tblW w:w="5528" w:type="dxa"/>
        <w:jc w:val="cente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0A0" w:firstRow="1" w:lastRow="0" w:firstColumn="1" w:lastColumn="0" w:noHBand="0" w:noVBand="0"/>
      </w:tblPr>
      <w:tblGrid>
        <w:gridCol w:w="3964"/>
        <w:gridCol w:w="1564"/>
      </w:tblGrid>
      <w:tr w:rsidR="000025BC" w:rsidRPr="00762A23" w14:paraId="7F5B42CA" w14:textId="77777777" w:rsidTr="0024008D">
        <w:trPr>
          <w:trHeight w:val="525"/>
          <w:jc w:val="center"/>
        </w:trPr>
        <w:tc>
          <w:tcPr>
            <w:tcW w:w="3964" w:type="dxa"/>
            <w:tcBorders>
              <w:right w:val="single" w:sz="4" w:space="0" w:color="17665C"/>
            </w:tcBorders>
            <w:shd w:val="clear" w:color="auto" w:fill="4F6228" w:themeFill="accent3" w:themeFillShade="80"/>
            <w:noWrap/>
            <w:vAlign w:val="center"/>
          </w:tcPr>
          <w:p w14:paraId="6A4D2132" w14:textId="77777777" w:rsidR="000025BC" w:rsidRPr="00D015DD" w:rsidRDefault="000025BC" w:rsidP="000025BC">
            <w:pPr>
              <w:spacing w:after="0"/>
              <w:rPr>
                <w:rFonts w:asciiTheme="minorHAnsi" w:hAnsiTheme="minorHAnsi" w:cstheme="minorHAnsi"/>
                <w:b/>
                <w:color w:val="FFFFFF" w:themeColor="background1"/>
                <w:sz w:val="21"/>
                <w:szCs w:val="21"/>
                <w:lang w:eastAsia="en-GB"/>
              </w:rPr>
            </w:pPr>
            <w:r w:rsidRPr="00D015DD">
              <w:rPr>
                <w:rFonts w:asciiTheme="minorHAnsi" w:hAnsiTheme="minorHAnsi" w:cstheme="minorHAnsi"/>
                <w:b/>
                <w:color w:val="FFFFFF" w:themeColor="background1"/>
                <w:sz w:val="21"/>
                <w:szCs w:val="21"/>
                <w:lang w:eastAsia="en-GB"/>
              </w:rPr>
              <w:lastRenderedPageBreak/>
              <w:t>Maximum Points available for Cost</w:t>
            </w:r>
          </w:p>
        </w:tc>
        <w:tc>
          <w:tcPr>
            <w:tcW w:w="1564" w:type="dxa"/>
            <w:tcBorders>
              <w:top w:val="single" w:sz="4" w:space="0" w:color="17665C"/>
              <w:left w:val="single" w:sz="4" w:space="0" w:color="17665C"/>
              <w:bottom w:val="single" w:sz="4" w:space="0" w:color="17665C"/>
              <w:right w:val="single" w:sz="4" w:space="0" w:color="17665C"/>
            </w:tcBorders>
            <w:noWrap/>
            <w:vAlign w:val="center"/>
          </w:tcPr>
          <w:p w14:paraId="2BFF61E4" w14:textId="77777777" w:rsidR="000025BC" w:rsidRPr="00D015DD" w:rsidRDefault="000025BC" w:rsidP="000025BC">
            <w:pPr>
              <w:spacing w:after="0"/>
              <w:jc w:val="center"/>
              <w:rPr>
                <w:rFonts w:asciiTheme="minorHAnsi" w:hAnsiTheme="minorHAnsi" w:cstheme="minorHAnsi"/>
                <w:b/>
                <w:sz w:val="21"/>
                <w:szCs w:val="21"/>
                <w:lang w:eastAsia="en-GB"/>
              </w:rPr>
            </w:pPr>
            <w:r w:rsidRPr="00D015DD">
              <w:rPr>
                <w:rFonts w:asciiTheme="minorHAnsi" w:hAnsiTheme="minorHAnsi" w:cstheme="minorHAnsi"/>
                <w:b/>
                <w:sz w:val="21"/>
                <w:szCs w:val="21"/>
                <w:lang w:eastAsia="en-GB"/>
              </w:rPr>
              <w:t xml:space="preserve">A </w:t>
            </w:r>
          </w:p>
        </w:tc>
      </w:tr>
      <w:tr w:rsidR="000025BC" w:rsidRPr="00762A23" w14:paraId="73AFAEED" w14:textId="77777777" w:rsidTr="0024008D">
        <w:trPr>
          <w:trHeight w:val="525"/>
          <w:jc w:val="center"/>
        </w:trPr>
        <w:tc>
          <w:tcPr>
            <w:tcW w:w="3964" w:type="dxa"/>
            <w:tcBorders>
              <w:right w:val="single" w:sz="4" w:space="0" w:color="17665C"/>
            </w:tcBorders>
            <w:shd w:val="clear" w:color="auto" w:fill="4F6228" w:themeFill="accent3" w:themeFillShade="80"/>
            <w:noWrap/>
            <w:vAlign w:val="center"/>
          </w:tcPr>
          <w:p w14:paraId="6B1E2CDA" w14:textId="77777777" w:rsidR="000025BC" w:rsidRPr="00D015DD" w:rsidRDefault="000025BC" w:rsidP="000025BC">
            <w:pPr>
              <w:spacing w:after="0"/>
              <w:rPr>
                <w:rFonts w:asciiTheme="minorHAnsi" w:hAnsiTheme="minorHAnsi" w:cstheme="minorHAnsi"/>
                <w:b/>
                <w:color w:val="FFFFFF" w:themeColor="background1"/>
                <w:sz w:val="21"/>
                <w:szCs w:val="21"/>
                <w:lang w:eastAsia="en-GB"/>
              </w:rPr>
            </w:pPr>
            <w:r w:rsidRPr="00D015DD">
              <w:rPr>
                <w:rFonts w:asciiTheme="minorHAnsi" w:hAnsiTheme="minorHAnsi" w:cstheme="minorHAnsi"/>
                <w:b/>
                <w:color w:val="FFFFFF" w:themeColor="background1"/>
                <w:sz w:val="21"/>
                <w:szCs w:val="21"/>
                <w:lang w:eastAsia="en-GB"/>
              </w:rPr>
              <w:t>Lowest Cost from a Bona Fide Tender</w:t>
            </w:r>
          </w:p>
        </w:tc>
        <w:tc>
          <w:tcPr>
            <w:tcW w:w="1564" w:type="dxa"/>
            <w:tcBorders>
              <w:top w:val="single" w:sz="4" w:space="0" w:color="17665C"/>
              <w:left w:val="single" w:sz="4" w:space="0" w:color="17665C"/>
              <w:bottom w:val="single" w:sz="4" w:space="0" w:color="17665C"/>
              <w:right w:val="single" w:sz="4" w:space="0" w:color="17665C"/>
            </w:tcBorders>
            <w:noWrap/>
            <w:vAlign w:val="center"/>
          </w:tcPr>
          <w:p w14:paraId="7FAB8F91" w14:textId="77777777" w:rsidR="000025BC" w:rsidRPr="00D015DD" w:rsidRDefault="000025BC" w:rsidP="000025BC">
            <w:pPr>
              <w:spacing w:after="0"/>
              <w:jc w:val="center"/>
              <w:rPr>
                <w:rFonts w:asciiTheme="minorHAnsi" w:hAnsiTheme="minorHAnsi" w:cstheme="minorHAnsi"/>
                <w:b/>
                <w:sz w:val="21"/>
                <w:szCs w:val="21"/>
                <w:lang w:eastAsia="en-GB"/>
              </w:rPr>
            </w:pPr>
            <w:r w:rsidRPr="00D015DD">
              <w:rPr>
                <w:rFonts w:asciiTheme="minorHAnsi" w:hAnsiTheme="minorHAnsi" w:cstheme="minorHAnsi"/>
                <w:b/>
                <w:sz w:val="21"/>
                <w:szCs w:val="21"/>
                <w:lang w:eastAsia="en-GB"/>
              </w:rPr>
              <w:t>B</w:t>
            </w:r>
          </w:p>
        </w:tc>
      </w:tr>
      <w:tr w:rsidR="000025BC" w:rsidRPr="00762A23" w14:paraId="515C1598" w14:textId="77777777" w:rsidTr="0024008D">
        <w:trPr>
          <w:trHeight w:val="600"/>
          <w:jc w:val="center"/>
        </w:trPr>
        <w:tc>
          <w:tcPr>
            <w:tcW w:w="3964" w:type="dxa"/>
            <w:tcBorders>
              <w:right w:val="single" w:sz="4" w:space="0" w:color="17665C"/>
            </w:tcBorders>
            <w:shd w:val="clear" w:color="auto" w:fill="4F6228" w:themeFill="accent3" w:themeFillShade="80"/>
            <w:noWrap/>
            <w:vAlign w:val="center"/>
          </w:tcPr>
          <w:p w14:paraId="35D6A0AD" w14:textId="77777777" w:rsidR="000025BC" w:rsidRPr="00D015DD" w:rsidRDefault="000025BC" w:rsidP="000025BC">
            <w:pPr>
              <w:spacing w:after="0"/>
              <w:rPr>
                <w:rFonts w:asciiTheme="minorHAnsi" w:hAnsiTheme="minorHAnsi" w:cstheme="minorHAnsi"/>
                <w:b/>
                <w:color w:val="FFFFFF" w:themeColor="background1"/>
                <w:sz w:val="21"/>
                <w:szCs w:val="21"/>
                <w:lang w:eastAsia="en-GB"/>
              </w:rPr>
            </w:pPr>
            <w:r w:rsidRPr="00D015DD">
              <w:rPr>
                <w:rFonts w:asciiTheme="minorHAnsi" w:hAnsiTheme="minorHAnsi" w:cstheme="minorHAnsi"/>
                <w:b/>
                <w:color w:val="FFFFFF" w:themeColor="background1"/>
                <w:sz w:val="21"/>
                <w:szCs w:val="21"/>
                <w:lang w:eastAsia="en-GB"/>
              </w:rPr>
              <w:t>Cost for the tender being evaluated</w:t>
            </w:r>
          </w:p>
        </w:tc>
        <w:tc>
          <w:tcPr>
            <w:tcW w:w="1564" w:type="dxa"/>
            <w:tcBorders>
              <w:top w:val="single" w:sz="4" w:space="0" w:color="17665C"/>
              <w:left w:val="single" w:sz="4" w:space="0" w:color="17665C"/>
              <w:bottom w:val="single" w:sz="4" w:space="0" w:color="17665C"/>
              <w:right w:val="single" w:sz="4" w:space="0" w:color="17665C"/>
            </w:tcBorders>
            <w:noWrap/>
            <w:vAlign w:val="center"/>
          </w:tcPr>
          <w:p w14:paraId="05DED9F4" w14:textId="77777777" w:rsidR="000025BC" w:rsidRPr="00D015DD" w:rsidRDefault="000025BC" w:rsidP="000025BC">
            <w:pPr>
              <w:spacing w:after="0"/>
              <w:jc w:val="center"/>
              <w:rPr>
                <w:rFonts w:asciiTheme="minorHAnsi" w:hAnsiTheme="minorHAnsi" w:cstheme="minorHAnsi"/>
                <w:b/>
                <w:sz w:val="21"/>
                <w:szCs w:val="21"/>
                <w:lang w:eastAsia="en-GB"/>
              </w:rPr>
            </w:pPr>
            <w:r w:rsidRPr="00D015DD">
              <w:rPr>
                <w:rFonts w:asciiTheme="minorHAnsi" w:hAnsiTheme="minorHAnsi" w:cstheme="minorHAnsi"/>
                <w:b/>
                <w:sz w:val="21"/>
                <w:szCs w:val="21"/>
                <w:lang w:eastAsia="en-GB"/>
              </w:rPr>
              <w:t>C</w:t>
            </w:r>
          </w:p>
        </w:tc>
      </w:tr>
      <w:tr w:rsidR="000025BC" w:rsidRPr="00762A23" w14:paraId="61506FA8" w14:textId="77777777" w:rsidTr="0024008D">
        <w:trPr>
          <w:trHeight w:val="600"/>
          <w:jc w:val="center"/>
        </w:trPr>
        <w:tc>
          <w:tcPr>
            <w:tcW w:w="3964" w:type="dxa"/>
            <w:tcBorders>
              <w:right w:val="single" w:sz="4" w:space="0" w:color="17665C"/>
            </w:tcBorders>
            <w:shd w:val="clear" w:color="auto" w:fill="4F6228" w:themeFill="accent3" w:themeFillShade="80"/>
            <w:vAlign w:val="center"/>
          </w:tcPr>
          <w:p w14:paraId="54B54BA6" w14:textId="77777777" w:rsidR="000025BC" w:rsidRPr="00D015DD" w:rsidRDefault="000025BC" w:rsidP="000025BC">
            <w:pPr>
              <w:spacing w:after="0"/>
              <w:rPr>
                <w:rFonts w:asciiTheme="minorHAnsi" w:hAnsiTheme="minorHAnsi" w:cstheme="minorHAnsi"/>
                <w:b/>
                <w:color w:val="FFFFFF" w:themeColor="background1"/>
                <w:sz w:val="21"/>
                <w:szCs w:val="21"/>
                <w:lang w:eastAsia="en-GB"/>
              </w:rPr>
            </w:pPr>
            <w:r w:rsidRPr="00D015DD">
              <w:rPr>
                <w:rFonts w:asciiTheme="minorHAnsi" w:hAnsiTheme="minorHAnsi" w:cstheme="minorHAnsi"/>
                <w:b/>
                <w:color w:val="FFFFFF" w:themeColor="background1"/>
                <w:sz w:val="21"/>
                <w:szCs w:val="21"/>
                <w:lang w:eastAsia="en-GB"/>
              </w:rPr>
              <w:t>Formula employed</w:t>
            </w:r>
          </w:p>
        </w:tc>
        <w:tc>
          <w:tcPr>
            <w:tcW w:w="1564" w:type="dxa"/>
            <w:tcBorders>
              <w:top w:val="single" w:sz="4" w:space="0" w:color="17665C"/>
              <w:left w:val="single" w:sz="4" w:space="0" w:color="17665C"/>
              <w:bottom w:val="single" w:sz="4" w:space="0" w:color="17665C"/>
              <w:right w:val="single" w:sz="4" w:space="0" w:color="17665C"/>
            </w:tcBorders>
            <w:vAlign w:val="center"/>
          </w:tcPr>
          <w:p w14:paraId="4A23FA91" w14:textId="3D52F600" w:rsidR="000025BC" w:rsidRPr="00D015DD" w:rsidRDefault="00D015DD" w:rsidP="000025BC">
            <w:pPr>
              <w:spacing w:after="0"/>
              <w:jc w:val="center"/>
              <w:rPr>
                <w:rFonts w:asciiTheme="minorHAnsi" w:hAnsiTheme="minorHAnsi" w:cstheme="minorHAnsi"/>
                <w:sz w:val="21"/>
                <w:szCs w:val="21"/>
                <w:highlight w:val="yellow"/>
                <w:u w:val="single"/>
                <w:lang w:eastAsia="en-GB"/>
              </w:rPr>
            </w:pPr>
            <w:r>
              <w:rPr>
                <w:rFonts w:asciiTheme="minorHAnsi" w:hAnsiTheme="minorHAnsi" w:cstheme="minorHAnsi"/>
                <w:b/>
                <w:sz w:val="21"/>
                <w:szCs w:val="21"/>
                <w:u w:val="single"/>
                <w:lang w:eastAsia="en-GB"/>
              </w:rPr>
              <w:t>(</w:t>
            </w:r>
            <w:r w:rsidR="000025BC" w:rsidRPr="00D015DD">
              <w:rPr>
                <w:rFonts w:asciiTheme="minorHAnsi" w:hAnsiTheme="minorHAnsi" w:cstheme="minorHAnsi"/>
                <w:b/>
                <w:sz w:val="21"/>
                <w:szCs w:val="21"/>
                <w:u w:val="single"/>
                <w:lang w:eastAsia="en-GB"/>
              </w:rPr>
              <w:t>A x B</w:t>
            </w:r>
            <w:r>
              <w:rPr>
                <w:rFonts w:asciiTheme="minorHAnsi" w:hAnsiTheme="minorHAnsi" w:cstheme="minorHAnsi"/>
                <w:b/>
                <w:sz w:val="21"/>
                <w:szCs w:val="21"/>
                <w:u w:val="single"/>
                <w:lang w:eastAsia="en-GB"/>
              </w:rPr>
              <w:t xml:space="preserve">) / </w:t>
            </w:r>
            <w:r w:rsidR="000025BC" w:rsidRPr="00D015DD">
              <w:rPr>
                <w:rFonts w:asciiTheme="minorHAnsi" w:hAnsiTheme="minorHAnsi" w:cstheme="minorHAnsi"/>
                <w:b/>
                <w:bCs/>
                <w:sz w:val="21"/>
                <w:szCs w:val="21"/>
                <w:lang w:eastAsia="en-GB"/>
              </w:rPr>
              <w:t>C</w:t>
            </w:r>
          </w:p>
        </w:tc>
      </w:tr>
    </w:tbl>
    <w:p w14:paraId="65D857D8" w14:textId="77777777" w:rsidR="000025BC" w:rsidRPr="00762A23" w:rsidRDefault="000025BC" w:rsidP="000025BC">
      <w:pPr>
        <w:pStyle w:val="BodyText2"/>
        <w:spacing w:line="276" w:lineRule="auto"/>
        <w:ind w:left="1418" w:right="43" w:hanging="992"/>
        <w:jc w:val="both"/>
        <w:rPr>
          <w:rFonts w:asciiTheme="minorHAnsi" w:hAnsiTheme="minorHAnsi" w:cstheme="minorHAnsi"/>
          <w:b/>
        </w:rPr>
      </w:pPr>
    </w:p>
    <w:p w14:paraId="37AEF52D" w14:textId="5951E730" w:rsidR="000025BC" w:rsidRPr="00762A23" w:rsidRDefault="000025BC" w:rsidP="000025BC">
      <w:pPr>
        <w:jc w:val="both"/>
        <w:rPr>
          <w:rFonts w:asciiTheme="minorHAnsi" w:hAnsiTheme="minorHAnsi" w:cstheme="minorHAnsi"/>
        </w:rPr>
      </w:pPr>
    </w:p>
    <w:p w14:paraId="00C50DBB" w14:textId="36F67C27" w:rsidR="000025BC" w:rsidRPr="00762A23" w:rsidRDefault="000025BC" w:rsidP="000025BC">
      <w:pPr>
        <w:spacing w:after="0"/>
        <w:ind w:left="993" w:hanging="1026"/>
        <w:jc w:val="both"/>
        <w:rPr>
          <w:rFonts w:asciiTheme="minorHAnsi" w:hAnsiTheme="minorHAnsi" w:cstheme="minorHAnsi"/>
          <w:b/>
        </w:rPr>
      </w:pPr>
      <w:r w:rsidRPr="00762A23">
        <w:rPr>
          <w:rFonts w:asciiTheme="minorHAnsi" w:hAnsiTheme="minorHAnsi" w:cstheme="minorHAnsi"/>
          <w:b/>
          <w:bCs/>
        </w:rPr>
        <w:t>NOTE 3:</w:t>
      </w:r>
      <w:r w:rsidRPr="00762A23">
        <w:rPr>
          <w:rFonts w:asciiTheme="minorHAnsi" w:hAnsiTheme="minorHAnsi" w:cstheme="minorHAnsi"/>
          <w:b/>
          <w:bCs/>
        </w:rPr>
        <w:tab/>
      </w:r>
      <w:r w:rsidRPr="00762A23">
        <w:rPr>
          <w:rFonts w:asciiTheme="minorHAnsi" w:hAnsiTheme="minorHAnsi" w:cstheme="minorHAnsi"/>
        </w:rPr>
        <w:t>Tenderers should ensure in their tenders that they provide detailed information in respect of all aspects of the contract award criteria as stated above.  This will enable the awarding authority to assess fully the extent of their offers.</w:t>
      </w:r>
    </w:p>
    <w:p w14:paraId="22AC7123" w14:textId="77777777" w:rsidR="000025BC" w:rsidRPr="00762A23" w:rsidRDefault="000025BC" w:rsidP="000025BC">
      <w:pPr>
        <w:spacing w:after="0"/>
        <w:ind w:left="993" w:hanging="1026"/>
        <w:jc w:val="both"/>
        <w:rPr>
          <w:rFonts w:asciiTheme="minorHAnsi" w:hAnsiTheme="minorHAnsi" w:cstheme="minorHAnsi"/>
          <w:b/>
        </w:rPr>
      </w:pPr>
    </w:p>
    <w:p w14:paraId="4C7D1A04" w14:textId="77777777" w:rsidR="000025BC" w:rsidRPr="00762A23" w:rsidRDefault="000025BC" w:rsidP="000025BC">
      <w:pPr>
        <w:spacing w:after="0"/>
        <w:ind w:left="993" w:hanging="1026"/>
        <w:jc w:val="both"/>
        <w:rPr>
          <w:rFonts w:asciiTheme="minorHAnsi" w:hAnsiTheme="minorHAnsi" w:cstheme="minorHAnsi"/>
          <w:b/>
        </w:rPr>
      </w:pPr>
      <w:r w:rsidRPr="00762A23">
        <w:rPr>
          <w:rFonts w:asciiTheme="minorHAnsi" w:hAnsiTheme="minorHAnsi" w:cstheme="minorHAnsi"/>
          <w:b/>
        </w:rPr>
        <w:t xml:space="preserve">NOTE 4: </w:t>
      </w:r>
      <w:r w:rsidRPr="00762A23">
        <w:rPr>
          <w:rFonts w:asciiTheme="minorHAnsi" w:hAnsiTheme="minorHAnsi" w:cstheme="minorHAnsi"/>
          <w:b/>
        </w:rPr>
        <w:tab/>
      </w:r>
      <w:r w:rsidRPr="00762A23">
        <w:rPr>
          <w:rFonts w:asciiTheme="minorHAnsi" w:hAnsiTheme="minorHAnsi" w:cstheme="minorHAnsi"/>
        </w:rPr>
        <w:t>Award of contract may be subject to attendance at a clarification and verification meeting. It would be essential that the key personnel assigned to this contract should be available and present at this meeting.</w:t>
      </w:r>
      <w:r w:rsidRPr="00762A23">
        <w:rPr>
          <w:rFonts w:asciiTheme="minorHAnsi" w:hAnsiTheme="minorHAnsi" w:cstheme="minorHAnsi"/>
          <w:b/>
        </w:rPr>
        <w:t xml:space="preserve">  </w:t>
      </w:r>
    </w:p>
    <w:p w14:paraId="765BE9AC" w14:textId="77777777" w:rsidR="000025BC" w:rsidRPr="00762A23" w:rsidRDefault="000025BC" w:rsidP="000025BC">
      <w:pPr>
        <w:spacing w:after="0"/>
        <w:ind w:left="993" w:hanging="1026"/>
        <w:jc w:val="both"/>
        <w:rPr>
          <w:rFonts w:asciiTheme="minorHAnsi" w:hAnsiTheme="minorHAnsi" w:cstheme="minorHAnsi"/>
          <w:b/>
        </w:rPr>
      </w:pPr>
    </w:p>
    <w:p w14:paraId="3F206851" w14:textId="77777777" w:rsidR="000025BC" w:rsidRPr="00762A23" w:rsidRDefault="000025BC" w:rsidP="000025BC">
      <w:pPr>
        <w:spacing w:after="0"/>
        <w:ind w:left="993" w:hanging="1026"/>
        <w:jc w:val="both"/>
        <w:rPr>
          <w:rFonts w:asciiTheme="minorHAnsi" w:hAnsiTheme="minorHAnsi" w:cstheme="minorHAnsi"/>
        </w:rPr>
      </w:pPr>
      <w:r w:rsidRPr="00762A23">
        <w:rPr>
          <w:rFonts w:asciiTheme="minorHAnsi" w:hAnsiTheme="minorHAnsi" w:cstheme="minorHAnsi"/>
          <w:b/>
        </w:rPr>
        <w:t xml:space="preserve">NOTE 5: </w:t>
      </w:r>
      <w:r w:rsidRPr="00762A23">
        <w:rPr>
          <w:rFonts w:asciiTheme="minorHAnsi" w:hAnsiTheme="minorHAnsi" w:cstheme="minorHAnsi"/>
          <w:b/>
        </w:rPr>
        <w:tab/>
      </w:r>
      <w:r w:rsidRPr="00762A23">
        <w:rPr>
          <w:rFonts w:asciiTheme="minorHAnsi" w:hAnsiTheme="minorHAnsi" w:cstheme="minorHAnsi"/>
        </w:rPr>
        <w:t xml:space="preserve">Tenderers should note that the Contracting Authority reserves the right to confirm that the financial and technical capacity of the tenderer is valid and unchanged prior to the award of any contract. </w:t>
      </w:r>
    </w:p>
    <w:p w14:paraId="5563B85A" w14:textId="77777777" w:rsidR="000025BC" w:rsidRPr="00762A23" w:rsidRDefault="000025BC" w:rsidP="00C27491">
      <w:pPr>
        <w:pStyle w:val="BodyText2"/>
        <w:spacing w:line="276" w:lineRule="auto"/>
        <w:ind w:right="43"/>
        <w:jc w:val="both"/>
        <w:rPr>
          <w:rFonts w:asciiTheme="minorHAnsi" w:hAnsiTheme="minorHAnsi" w:cstheme="minorHAnsi"/>
          <w:b/>
          <w:color w:val="FF0000"/>
          <w:highlight w:val="yellow"/>
        </w:rPr>
      </w:pPr>
    </w:p>
    <w:p w14:paraId="4744EBEE" w14:textId="4E6166F0" w:rsidR="00712931" w:rsidRPr="00762A23" w:rsidRDefault="00712931" w:rsidP="001E7D31">
      <w:pPr>
        <w:pStyle w:val="Heading3"/>
      </w:pPr>
      <w:bookmarkStart w:id="178" w:name="_Toc198219907"/>
      <w:bookmarkStart w:id="179" w:name="_Hlk52269560"/>
      <w:r w:rsidRPr="00762A23">
        <w:t>Post Tender Clarification</w:t>
      </w:r>
      <w:bookmarkEnd w:id="178"/>
    </w:p>
    <w:p w14:paraId="09B6D4C4" w14:textId="36DC89AC" w:rsidR="00712931" w:rsidRPr="00762A23" w:rsidRDefault="00712931" w:rsidP="00C27491">
      <w:pPr>
        <w:pStyle w:val="BodyText2"/>
        <w:spacing w:line="276" w:lineRule="auto"/>
        <w:ind w:right="43"/>
        <w:jc w:val="both"/>
        <w:rPr>
          <w:rFonts w:asciiTheme="minorHAnsi" w:hAnsiTheme="minorHAnsi" w:cstheme="minorHAnsi"/>
          <w:bCs/>
        </w:rPr>
      </w:pPr>
      <w:r w:rsidRPr="00762A23">
        <w:rPr>
          <w:rFonts w:asciiTheme="minorHAnsi" w:hAnsiTheme="minorHAnsi" w:cstheme="minorHAnsi"/>
          <w:bCs/>
        </w:rPr>
        <w:t>At the discretion of the Contracting Authority, tenderers may be invited, in writing, to clarify certain aspects of their tender, particularly where information or documentation to be submitted appears to be incomplete or erroneous. However, all such requests will be made in full compliance with the principles of equal treatment and transparency and avoid any distortion of competition.</w:t>
      </w:r>
    </w:p>
    <w:p w14:paraId="459A5870" w14:textId="0AE89AAB" w:rsidR="00652974" w:rsidRPr="00762A23" w:rsidRDefault="00652974" w:rsidP="00C27491">
      <w:pPr>
        <w:pStyle w:val="BodyText2"/>
        <w:spacing w:line="276" w:lineRule="auto"/>
        <w:ind w:right="43"/>
        <w:jc w:val="both"/>
        <w:rPr>
          <w:rFonts w:asciiTheme="minorHAnsi" w:hAnsiTheme="minorHAnsi" w:cstheme="minorHAnsi"/>
          <w:bCs/>
        </w:rPr>
      </w:pPr>
      <w:r w:rsidRPr="00762A23">
        <w:rPr>
          <w:rFonts w:asciiTheme="minorHAnsi" w:hAnsiTheme="minorHAnsi" w:cstheme="minorHAnsi"/>
          <w:bCs/>
        </w:rPr>
        <w:t xml:space="preserve">Responses to requests for clarification must not materially change any of the elements of the tenders submitted and the Contracting Authority will not accept any additional submissions, other than clarifications, as part of that process. Tenderers who do not provide the clarifications sought within a specified </w:t>
      </w:r>
      <w:proofErr w:type="gramStart"/>
      <w:r w:rsidRPr="00762A23">
        <w:rPr>
          <w:rFonts w:asciiTheme="minorHAnsi" w:hAnsiTheme="minorHAnsi" w:cstheme="minorHAnsi"/>
          <w:bCs/>
        </w:rPr>
        <w:t>time period</w:t>
      </w:r>
      <w:proofErr w:type="gramEnd"/>
      <w:r w:rsidRPr="00762A23">
        <w:rPr>
          <w:rFonts w:asciiTheme="minorHAnsi" w:hAnsiTheme="minorHAnsi" w:cstheme="minorHAnsi"/>
          <w:bCs/>
        </w:rPr>
        <w:t xml:space="preserve"> of receipt of such a request via email/eTenders from the Contracting Authority may be excluded from the competition. No unsolicited communications from tenderers will be entertained during the evaluation period</w:t>
      </w:r>
    </w:p>
    <w:p w14:paraId="0B3139FF" w14:textId="05DCE6DD" w:rsidR="00712931" w:rsidRPr="00762A23" w:rsidRDefault="00712931" w:rsidP="001E7D31">
      <w:pPr>
        <w:pStyle w:val="Heading3"/>
      </w:pPr>
      <w:bookmarkStart w:id="180" w:name="_Toc198219908"/>
      <w:r w:rsidRPr="00762A23">
        <w:t>Verification</w:t>
      </w:r>
      <w:bookmarkEnd w:id="180"/>
    </w:p>
    <w:p w14:paraId="0EF628CC" w14:textId="5C6D2CCA" w:rsidR="00712931" w:rsidRPr="00762A23" w:rsidRDefault="00712931" w:rsidP="00712931">
      <w:pPr>
        <w:pStyle w:val="BodyText2"/>
        <w:spacing w:line="276" w:lineRule="auto"/>
        <w:ind w:right="43"/>
        <w:jc w:val="both"/>
        <w:rPr>
          <w:rFonts w:asciiTheme="minorHAnsi" w:hAnsiTheme="minorHAnsi" w:cstheme="minorHAnsi"/>
          <w:bCs/>
        </w:rPr>
      </w:pPr>
      <w:r w:rsidRPr="00762A23">
        <w:rPr>
          <w:rFonts w:asciiTheme="minorHAnsi" w:hAnsiTheme="minorHAnsi" w:cstheme="minorHAnsi"/>
          <w:bCs/>
        </w:rPr>
        <w:t xml:space="preserve">Award of contract may be subject to attendance at a verification meeting. It would be essential that the key personnel assigned to this </w:t>
      </w:r>
      <w:r w:rsidR="00CC55BE" w:rsidRPr="00762A23">
        <w:rPr>
          <w:rFonts w:asciiTheme="minorHAnsi" w:hAnsiTheme="minorHAnsi" w:cstheme="minorHAnsi"/>
          <w:bCs/>
        </w:rPr>
        <w:t>contract</w:t>
      </w:r>
      <w:r w:rsidRPr="00762A23">
        <w:rPr>
          <w:rFonts w:asciiTheme="minorHAnsi" w:hAnsiTheme="minorHAnsi" w:cstheme="minorHAnsi"/>
          <w:bCs/>
        </w:rPr>
        <w:t xml:space="preserve"> should be available and present at this meeting.  If required, tenderers will be notified of the date, time, agenda and format for such meetings as soon as possible.</w:t>
      </w:r>
    </w:p>
    <w:p w14:paraId="06915919" w14:textId="62C2BFBD" w:rsidR="00712931" w:rsidRPr="00762A23" w:rsidRDefault="00712931" w:rsidP="00712931">
      <w:pPr>
        <w:pStyle w:val="BodyText2"/>
        <w:spacing w:line="276" w:lineRule="auto"/>
        <w:ind w:right="43"/>
        <w:jc w:val="both"/>
        <w:rPr>
          <w:rFonts w:asciiTheme="minorHAnsi" w:hAnsiTheme="minorHAnsi" w:cstheme="minorHAnsi"/>
          <w:bCs/>
        </w:rPr>
      </w:pPr>
      <w:r w:rsidRPr="00762A23">
        <w:rPr>
          <w:rFonts w:asciiTheme="minorHAnsi" w:hAnsiTheme="minorHAnsi" w:cstheme="minorHAnsi"/>
          <w:bCs/>
        </w:rPr>
        <w:t xml:space="preserve">A visit to the </w:t>
      </w:r>
      <w:r w:rsidR="0062631D" w:rsidRPr="00762A23">
        <w:rPr>
          <w:rFonts w:asciiTheme="minorHAnsi" w:hAnsiTheme="minorHAnsi" w:cstheme="minorHAnsi"/>
          <w:bCs/>
        </w:rPr>
        <w:t>t</w:t>
      </w:r>
      <w:r w:rsidRPr="00762A23">
        <w:rPr>
          <w:rFonts w:asciiTheme="minorHAnsi" w:hAnsiTheme="minorHAnsi" w:cstheme="minorHAnsi"/>
          <w:bCs/>
        </w:rPr>
        <w:t>enderer’s premises may be required to clarify any questions or queries regarding the tender offer.</w:t>
      </w:r>
    </w:p>
    <w:p w14:paraId="2616D161" w14:textId="47A2B30E" w:rsidR="00712931" w:rsidRPr="00762A23" w:rsidRDefault="00712931" w:rsidP="001E7D31">
      <w:pPr>
        <w:pStyle w:val="Heading3"/>
      </w:pPr>
      <w:bookmarkStart w:id="181" w:name="_Toc198219909"/>
      <w:r w:rsidRPr="00762A23">
        <w:lastRenderedPageBreak/>
        <w:t>Clarification of Abnormally Low Tenders</w:t>
      </w:r>
      <w:bookmarkEnd w:id="181"/>
    </w:p>
    <w:p w14:paraId="25ADB1AF" w14:textId="6B7A7D3B" w:rsidR="00712931" w:rsidRPr="00762A23" w:rsidRDefault="00712931" w:rsidP="00712931">
      <w:pPr>
        <w:pStyle w:val="BodyText2"/>
        <w:spacing w:line="276" w:lineRule="auto"/>
        <w:ind w:right="43"/>
        <w:jc w:val="both"/>
        <w:rPr>
          <w:rFonts w:asciiTheme="minorHAnsi" w:hAnsiTheme="minorHAnsi" w:cstheme="minorHAnsi"/>
          <w:bCs/>
        </w:rPr>
      </w:pPr>
      <w:r w:rsidRPr="00762A23">
        <w:rPr>
          <w:rFonts w:asciiTheme="minorHAnsi" w:hAnsiTheme="minorHAnsi" w:cstheme="minorHAnsi"/>
          <w:bCs/>
        </w:rPr>
        <w:t>If the Contracting Authority considers the tender submission to be commercially unsustainable or otherwise problematic considering the tendered price or any other financial matter (including proposed indicative hours), the tenderer shall be invited to provide clarification to the Contracting Authority in respect of all elements of the tender submission that the Contracting Authority deems relevant. Any failure to satisfactorily comply with such a request, or to satisfactorily address the Contracting Authority’s concerns, may, at the discretion of the Contracting Authority, result in the elimination of the tender in question based on it being considered abnormally low.</w:t>
      </w:r>
    </w:p>
    <w:p w14:paraId="55233A31" w14:textId="375227F3" w:rsidR="00712931" w:rsidRPr="00762A23" w:rsidRDefault="00712931" w:rsidP="001E7D31">
      <w:pPr>
        <w:pStyle w:val="Heading3"/>
      </w:pPr>
      <w:bookmarkStart w:id="182" w:name="_Toc198219910"/>
      <w:r w:rsidRPr="00762A23">
        <w:t>Right to Confirm Suitability</w:t>
      </w:r>
      <w:bookmarkEnd w:id="182"/>
    </w:p>
    <w:p w14:paraId="65D3594F" w14:textId="7193A779" w:rsidR="00712931" w:rsidRPr="00762A23" w:rsidRDefault="00712931" w:rsidP="00712931">
      <w:pPr>
        <w:pStyle w:val="BodyText2"/>
        <w:spacing w:line="276" w:lineRule="auto"/>
        <w:ind w:right="43"/>
        <w:jc w:val="both"/>
        <w:rPr>
          <w:rFonts w:asciiTheme="minorHAnsi" w:hAnsiTheme="minorHAnsi" w:cstheme="minorHAnsi"/>
          <w:bCs/>
        </w:rPr>
      </w:pPr>
      <w:r w:rsidRPr="00762A23">
        <w:rPr>
          <w:rFonts w:asciiTheme="minorHAnsi" w:hAnsiTheme="minorHAnsi" w:cstheme="minorHAnsi"/>
          <w:bCs/>
        </w:rPr>
        <w:t>Tenderers should note that the Contracting Authority reserves the right to confirm that the financial and technical capacity of the tenderer is valid and unchanged prior to the award of any contract.</w:t>
      </w:r>
    </w:p>
    <w:bookmarkEnd w:id="179"/>
    <w:p w14:paraId="3CCB3D44" w14:textId="77777777" w:rsidR="00CC55BE" w:rsidRPr="00762A23" w:rsidRDefault="00CC55BE">
      <w:pPr>
        <w:rPr>
          <w:rFonts w:asciiTheme="minorHAnsi" w:hAnsiTheme="minorHAnsi" w:cstheme="minorHAnsi"/>
          <w:b/>
          <w:color w:val="FF0000"/>
          <w:sz w:val="28"/>
          <w:szCs w:val="28"/>
          <w:highlight w:val="yellow"/>
        </w:rPr>
      </w:pPr>
      <w:r w:rsidRPr="00762A23">
        <w:rPr>
          <w:rFonts w:asciiTheme="minorHAnsi" w:hAnsiTheme="minorHAnsi" w:cstheme="minorHAnsi"/>
          <w:b/>
          <w:color w:val="FF0000"/>
          <w:sz w:val="28"/>
          <w:szCs w:val="28"/>
          <w:highlight w:val="yellow"/>
        </w:rPr>
        <w:br w:type="page"/>
      </w:r>
    </w:p>
    <w:p w14:paraId="67293262" w14:textId="525A452E" w:rsidR="00197179" w:rsidRPr="00762A23" w:rsidRDefault="000D5FFC" w:rsidP="001E7D31">
      <w:pPr>
        <w:pStyle w:val="Heading1"/>
        <w:numPr>
          <w:ilvl w:val="0"/>
          <w:numId w:val="0"/>
        </w:numPr>
        <w:ind w:left="432"/>
      </w:pPr>
      <w:bookmarkStart w:id="183" w:name="_Toc195681197"/>
      <w:bookmarkStart w:id="184" w:name="_Toc198219911"/>
      <w:r w:rsidRPr="00762A23">
        <w:lastRenderedPageBreak/>
        <w:t xml:space="preserve">APPENDIX </w:t>
      </w:r>
      <w:r w:rsidR="00030534" w:rsidRPr="00762A23">
        <w:t>1</w:t>
      </w:r>
      <w:r w:rsidR="00197179" w:rsidRPr="00762A23">
        <w:t xml:space="preserve"> - INSTRUCTIONS TO TENDERERS</w:t>
      </w:r>
      <w:bookmarkEnd w:id="183"/>
      <w:bookmarkEnd w:id="184"/>
      <w:r w:rsidR="00197179" w:rsidRPr="00762A23">
        <w:t xml:space="preserve"> </w:t>
      </w:r>
    </w:p>
    <w:p w14:paraId="327EB5D7" w14:textId="77777777" w:rsidR="00197179" w:rsidRPr="00762A23" w:rsidRDefault="00197179" w:rsidP="00BA0A54">
      <w:pPr>
        <w:pStyle w:val="Heading3"/>
        <w:numPr>
          <w:ilvl w:val="0"/>
          <w:numId w:val="1"/>
        </w:numPr>
      </w:pPr>
      <w:bookmarkStart w:id="185" w:name="_Toc217713491"/>
      <w:bookmarkStart w:id="186" w:name="_Toc388881045"/>
      <w:bookmarkStart w:id="187" w:name="_Toc198219912"/>
      <w:r w:rsidRPr="00762A23">
        <w:t>Submission of Tenders</w:t>
      </w:r>
      <w:bookmarkEnd w:id="185"/>
      <w:bookmarkEnd w:id="186"/>
      <w:bookmarkEnd w:id="187"/>
    </w:p>
    <w:p w14:paraId="2E9294B2" w14:textId="68141252" w:rsidR="00A77CED" w:rsidRPr="00762A23" w:rsidRDefault="00014821" w:rsidP="00E614AB">
      <w:pPr>
        <w:ind w:right="43"/>
        <w:jc w:val="both"/>
        <w:rPr>
          <w:rFonts w:asciiTheme="minorHAnsi" w:hAnsiTheme="minorHAnsi" w:cstheme="minorHAnsi"/>
        </w:rPr>
      </w:pPr>
      <w:bookmarkStart w:id="188" w:name="_Toc217713492"/>
      <w:bookmarkStart w:id="189" w:name="_Toc388881046"/>
      <w:r w:rsidRPr="00762A23">
        <w:rPr>
          <w:rFonts w:asciiTheme="minorHAnsi" w:hAnsiTheme="minorHAnsi" w:cstheme="minorHAnsi"/>
        </w:rPr>
        <w:t>The Contracting Authority</w:t>
      </w:r>
      <w:r w:rsidR="00680331" w:rsidRPr="00762A23">
        <w:rPr>
          <w:rFonts w:asciiTheme="minorHAnsi" w:hAnsiTheme="minorHAnsi" w:cstheme="minorHAnsi"/>
        </w:rPr>
        <w:t xml:space="preserve"> is using the Tender </w:t>
      </w:r>
      <w:proofErr w:type="spellStart"/>
      <w:r w:rsidR="00680331" w:rsidRPr="00762A23">
        <w:rPr>
          <w:rFonts w:asciiTheme="minorHAnsi" w:hAnsiTheme="minorHAnsi" w:cstheme="minorHAnsi"/>
        </w:rPr>
        <w:t>Postbox</w:t>
      </w:r>
      <w:proofErr w:type="spellEnd"/>
      <w:r w:rsidR="00680331" w:rsidRPr="00762A23">
        <w:rPr>
          <w:rFonts w:asciiTheme="minorHAnsi" w:hAnsiTheme="minorHAnsi" w:cstheme="minorHAnsi"/>
        </w:rPr>
        <w:t xml:space="preserve"> </w:t>
      </w:r>
      <w:proofErr w:type="gramStart"/>
      <w:r w:rsidR="00680331" w:rsidRPr="00762A23">
        <w:rPr>
          <w:rFonts w:asciiTheme="minorHAnsi" w:hAnsiTheme="minorHAnsi" w:cstheme="minorHAnsi"/>
        </w:rPr>
        <w:t>facility</w:t>
      </w:r>
      <w:proofErr w:type="gramEnd"/>
      <w:r w:rsidR="00680331" w:rsidRPr="00762A23">
        <w:rPr>
          <w:rFonts w:asciiTheme="minorHAnsi" w:hAnsiTheme="minorHAnsi" w:cstheme="minorHAnsi"/>
        </w:rPr>
        <w:t xml:space="preserve"> </w:t>
      </w:r>
      <w:r w:rsidR="00E614AB" w:rsidRPr="00762A23">
        <w:rPr>
          <w:rFonts w:asciiTheme="minorHAnsi" w:hAnsiTheme="minorHAnsi" w:cstheme="minorHAnsi"/>
        </w:rPr>
        <w:t>and t</w:t>
      </w:r>
      <w:r w:rsidR="00A77CED" w:rsidRPr="00762A23">
        <w:rPr>
          <w:rFonts w:asciiTheme="minorHAnsi" w:hAnsiTheme="minorHAnsi" w:cstheme="minorHAnsi"/>
        </w:rPr>
        <w:t xml:space="preserve">enders must be submitted electronically via the etenders </w:t>
      </w:r>
      <w:proofErr w:type="spellStart"/>
      <w:r w:rsidR="00A77CED" w:rsidRPr="00762A23">
        <w:rPr>
          <w:rFonts w:asciiTheme="minorHAnsi" w:hAnsiTheme="minorHAnsi" w:cstheme="minorHAnsi"/>
        </w:rPr>
        <w:t>postbox</w:t>
      </w:r>
      <w:proofErr w:type="spellEnd"/>
      <w:r w:rsidR="00A77CED" w:rsidRPr="00762A23">
        <w:rPr>
          <w:rFonts w:asciiTheme="minorHAnsi" w:hAnsiTheme="minorHAnsi" w:cstheme="minorHAnsi"/>
        </w:rPr>
        <w:t xml:space="preserve"> facility on </w:t>
      </w:r>
      <w:hyperlink r:id="rId16" w:history="1">
        <w:r w:rsidR="00A77CED" w:rsidRPr="00762A23">
          <w:rPr>
            <w:rStyle w:val="Hyperlink"/>
            <w:rFonts w:asciiTheme="minorHAnsi" w:hAnsiTheme="minorHAnsi" w:cstheme="minorHAnsi"/>
          </w:rPr>
          <w:t>www.etenders.gov.ie</w:t>
        </w:r>
      </w:hyperlink>
      <w:r w:rsidR="00A77CED" w:rsidRPr="00762A23">
        <w:rPr>
          <w:rFonts w:asciiTheme="minorHAnsi" w:hAnsiTheme="minorHAnsi" w:cstheme="minorHAnsi"/>
        </w:rPr>
        <w:t xml:space="preserve"> only.</w:t>
      </w:r>
      <w:r w:rsidR="00CB1953" w:rsidRPr="00762A23">
        <w:rPr>
          <w:rFonts w:asciiTheme="minorHAnsi" w:hAnsiTheme="minorHAnsi" w:cstheme="minorHAnsi"/>
        </w:rPr>
        <w:t xml:space="preserve"> </w:t>
      </w:r>
      <w:r w:rsidR="00A77CED" w:rsidRPr="00762A23">
        <w:rPr>
          <w:rFonts w:asciiTheme="minorHAnsi" w:hAnsiTheme="minorHAnsi" w:cstheme="minorHAnsi"/>
        </w:rPr>
        <w:t xml:space="preserve">Tenderers must ensure that they give sufficient time to upload their tender response.     </w:t>
      </w:r>
    </w:p>
    <w:p w14:paraId="485F2D0E" w14:textId="7997127B" w:rsidR="00A77CED" w:rsidRPr="00762A23" w:rsidRDefault="00014821" w:rsidP="00A77CED">
      <w:pPr>
        <w:jc w:val="both"/>
        <w:rPr>
          <w:rFonts w:asciiTheme="minorHAnsi" w:hAnsiTheme="minorHAnsi" w:cstheme="minorHAnsi"/>
        </w:rPr>
      </w:pPr>
      <w:r w:rsidRPr="00762A23">
        <w:rPr>
          <w:rFonts w:asciiTheme="minorHAnsi" w:hAnsiTheme="minorHAnsi" w:cstheme="minorHAnsi"/>
        </w:rPr>
        <w:t>The Contracting Authority</w:t>
      </w:r>
      <w:r w:rsidR="00A77CED" w:rsidRPr="00762A23">
        <w:rPr>
          <w:rFonts w:asciiTheme="minorHAnsi" w:hAnsiTheme="minorHAnsi" w:cstheme="minorHAnsi"/>
        </w:rPr>
        <w:t xml:space="preserve"> is not responsible for corruption in electronic documents. Tenderers must ensure electronic documents are not corrupt.</w:t>
      </w:r>
    </w:p>
    <w:p w14:paraId="53CDBA21" w14:textId="088C1C8F" w:rsidR="00A77CED" w:rsidRPr="00762A23" w:rsidRDefault="00A77CED" w:rsidP="00A77CED">
      <w:pPr>
        <w:jc w:val="both"/>
        <w:rPr>
          <w:rFonts w:asciiTheme="minorHAnsi" w:hAnsiTheme="minorHAnsi" w:cstheme="minorHAnsi"/>
        </w:rPr>
      </w:pPr>
      <w:r w:rsidRPr="00762A23">
        <w:rPr>
          <w:rFonts w:asciiTheme="minorHAnsi" w:hAnsiTheme="minorHAnsi" w:cstheme="minorHAnsi"/>
        </w:rPr>
        <w:t>In responding to this tender</w:t>
      </w:r>
      <w:r w:rsidR="00E614AB" w:rsidRPr="00762A23">
        <w:rPr>
          <w:rFonts w:asciiTheme="minorHAnsi" w:hAnsiTheme="minorHAnsi" w:cstheme="minorHAnsi"/>
        </w:rPr>
        <w:t xml:space="preserve"> all t</w:t>
      </w:r>
      <w:r w:rsidRPr="00762A23">
        <w:rPr>
          <w:rFonts w:asciiTheme="minorHAnsi" w:hAnsiTheme="minorHAnsi" w:cstheme="minorHAnsi"/>
        </w:rPr>
        <w:t>enders must follow the format of the tender document and respond to each element of the tender document in the order as s</w:t>
      </w:r>
      <w:r w:rsidR="00E614AB" w:rsidRPr="00762A23">
        <w:rPr>
          <w:rFonts w:asciiTheme="minorHAnsi" w:hAnsiTheme="minorHAnsi" w:cstheme="minorHAnsi"/>
        </w:rPr>
        <w:t xml:space="preserve">et out in this </w:t>
      </w:r>
      <w:r w:rsidR="00A54E1D" w:rsidRPr="00762A23">
        <w:rPr>
          <w:rFonts w:asciiTheme="minorHAnsi" w:hAnsiTheme="minorHAnsi" w:cstheme="minorHAnsi"/>
        </w:rPr>
        <w:t>CFT</w:t>
      </w:r>
      <w:r w:rsidR="00E614AB" w:rsidRPr="00762A23">
        <w:rPr>
          <w:rFonts w:asciiTheme="minorHAnsi" w:hAnsiTheme="minorHAnsi" w:cstheme="minorHAnsi"/>
        </w:rPr>
        <w:t>.</w:t>
      </w:r>
      <w:r w:rsidR="00CB1953" w:rsidRPr="00762A23">
        <w:rPr>
          <w:rFonts w:asciiTheme="minorHAnsi" w:hAnsiTheme="minorHAnsi" w:cstheme="minorHAnsi"/>
        </w:rPr>
        <w:t xml:space="preserve"> </w:t>
      </w:r>
      <w:r w:rsidRPr="00762A23">
        <w:rPr>
          <w:rFonts w:asciiTheme="minorHAnsi" w:hAnsiTheme="minorHAnsi" w:cstheme="minorHAnsi"/>
        </w:rPr>
        <w:t xml:space="preserve">Tenders should produce their response as a </w:t>
      </w:r>
      <w:r w:rsidRPr="00762A23">
        <w:rPr>
          <w:rFonts w:asciiTheme="minorHAnsi" w:hAnsiTheme="minorHAnsi" w:cstheme="minorHAnsi"/>
          <w:b/>
        </w:rPr>
        <w:t>SINGLE UPLOADED FILE, if possible, which is clearly labelled, page numbered and indexed</w:t>
      </w:r>
      <w:r w:rsidRPr="00762A23">
        <w:rPr>
          <w:rFonts w:asciiTheme="minorHAnsi" w:hAnsiTheme="minorHAnsi" w:cstheme="minorHAnsi"/>
        </w:rPr>
        <w:t xml:space="preserve">. </w:t>
      </w:r>
    </w:p>
    <w:p w14:paraId="59059427" w14:textId="77777777" w:rsidR="002F641B" w:rsidRPr="00762A23" w:rsidRDefault="002F641B" w:rsidP="002F641B">
      <w:pPr>
        <w:jc w:val="both"/>
        <w:rPr>
          <w:rFonts w:asciiTheme="minorHAnsi" w:hAnsiTheme="minorHAnsi" w:cstheme="minorHAnsi"/>
        </w:rPr>
      </w:pPr>
      <w:r w:rsidRPr="00762A23">
        <w:rPr>
          <w:rFonts w:asciiTheme="minorHAnsi" w:hAnsiTheme="minorHAnsi" w:cstheme="minorHAnsi"/>
        </w:rPr>
        <w:t xml:space="preserve">Tenders must be submitted via the ‘electronic </w:t>
      </w:r>
      <w:proofErr w:type="spellStart"/>
      <w:r w:rsidRPr="00762A23">
        <w:rPr>
          <w:rFonts w:asciiTheme="minorHAnsi" w:hAnsiTheme="minorHAnsi" w:cstheme="minorHAnsi"/>
        </w:rPr>
        <w:t>tenderbox</w:t>
      </w:r>
      <w:proofErr w:type="spellEnd"/>
      <w:r w:rsidRPr="00762A23">
        <w:rPr>
          <w:rFonts w:asciiTheme="minorHAnsi" w:hAnsiTheme="minorHAnsi" w:cstheme="minorHAnsi"/>
        </w:rPr>
        <w:t xml:space="preserve">’ available on www.etenders.gov.ie.   Only Tenders submitted to the electronic </w:t>
      </w:r>
      <w:proofErr w:type="spellStart"/>
      <w:r w:rsidRPr="00762A23">
        <w:rPr>
          <w:rFonts w:asciiTheme="minorHAnsi" w:hAnsiTheme="minorHAnsi" w:cstheme="minorHAnsi"/>
        </w:rPr>
        <w:t>tenderbox</w:t>
      </w:r>
      <w:proofErr w:type="spellEnd"/>
      <w:r w:rsidRPr="00762A23">
        <w:rPr>
          <w:rFonts w:asciiTheme="minorHAnsi" w:hAnsiTheme="minorHAnsi" w:cstheme="minorHAnsi"/>
        </w:rPr>
        <w:t xml:space="preserve"> will be accepted.  Tenders submitted by any other means (including but not limited </w:t>
      </w:r>
      <w:proofErr w:type="gramStart"/>
      <w:r w:rsidRPr="00762A23">
        <w:rPr>
          <w:rFonts w:asciiTheme="minorHAnsi" w:hAnsiTheme="minorHAnsi" w:cstheme="minorHAnsi"/>
        </w:rPr>
        <w:t>to:</w:t>
      </w:r>
      <w:proofErr w:type="gramEnd"/>
      <w:r w:rsidRPr="00762A23">
        <w:rPr>
          <w:rFonts w:asciiTheme="minorHAnsi" w:hAnsiTheme="minorHAnsi" w:cstheme="minorHAnsi"/>
        </w:rPr>
        <w:t xml:space="preserve"> by email, fax, post, hand delivery, etc.) will NOT be accepted.</w:t>
      </w:r>
    </w:p>
    <w:p w14:paraId="46117495" w14:textId="73100412" w:rsidR="002F641B" w:rsidRPr="00762A23" w:rsidRDefault="002F641B" w:rsidP="002F641B">
      <w:pPr>
        <w:jc w:val="both"/>
        <w:rPr>
          <w:rFonts w:asciiTheme="minorHAnsi" w:hAnsiTheme="minorHAnsi" w:cstheme="minorHAnsi"/>
        </w:rPr>
      </w:pPr>
      <w:r w:rsidRPr="00762A23">
        <w:rPr>
          <w:rFonts w:asciiTheme="minorHAnsi" w:hAnsiTheme="minorHAnsi" w:cstheme="minorHAnsi"/>
        </w:rPr>
        <w:t xml:space="preserve">Tenderers must ensure that they give themselves sufficient time to upload and submit all required tender documentation in their Tender before the Tender Deadline (as detailed below). Tenderers should </w:t>
      </w:r>
      <w:proofErr w:type="gramStart"/>
      <w:r w:rsidRPr="00762A23">
        <w:rPr>
          <w:rFonts w:asciiTheme="minorHAnsi" w:hAnsiTheme="minorHAnsi" w:cstheme="minorHAnsi"/>
        </w:rPr>
        <w:t>take into account</w:t>
      </w:r>
      <w:proofErr w:type="gramEnd"/>
      <w:r w:rsidRPr="00762A23">
        <w:rPr>
          <w:rFonts w:asciiTheme="minorHAnsi" w:hAnsiTheme="minorHAnsi" w:cstheme="minorHAnsi"/>
        </w:rPr>
        <w:t xml:space="preserve"> the fact that upload speeds vary. </w:t>
      </w:r>
    </w:p>
    <w:p w14:paraId="26B25EDC" w14:textId="77777777" w:rsidR="002F641B" w:rsidRPr="00762A23" w:rsidRDefault="002F641B" w:rsidP="002F641B">
      <w:pPr>
        <w:jc w:val="both"/>
        <w:rPr>
          <w:rFonts w:asciiTheme="minorHAnsi" w:hAnsiTheme="minorHAnsi" w:cstheme="minorHAnsi"/>
        </w:rPr>
      </w:pPr>
      <w:r w:rsidRPr="00762A23">
        <w:rPr>
          <w:rFonts w:asciiTheme="minorHAnsi" w:hAnsiTheme="minorHAnsi" w:cstheme="minorHAnsi"/>
        </w:rPr>
        <w:t xml:space="preserve">Tenderers must note that in the electronic </w:t>
      </w:r>
      <w:proofErr w:type="spellStart"/>
      <w:r w:rsidRPr="00762A23">
        <w:rPr>
          <w:rFonts w:asciiTheme="minorHAnsi" w:hAnsiTheme="minorHAnsi" w:cstheme="minorHAnsi"/>
        </w:rPr>
        <w:t>tenderbox</w:t>
      </w:r>
      <w:proofErr w:type="spellEnd"/>
      <w:r w:rsidRPr="00762A23">
        <w:rPr>
          <w:rFonts w:asciiTheme="minorHAnsi" w:hAnsiTheme="minorHAnsi" w:cstheme="minorHAnsi"/>
        </w:rPr>
        <w:t xml:space="preserve">, there is a current file size limit of 250MB for each single file uploaded, with a maximum total limit of 2GB for all documentation (combined) in the Tender submitted.  </w:t>
      </w:r>
    </w:p>
    <w:p w14:paraId="70743ABB" w14:textId="0A4303DD" w:rsidR="002F641B" w:rsidRPr="00762A23" w:rsidRDefault="002F641B" w:rsidP="002F641B">
      <w:pPr>
        <w:jc w:val="both"/>
        <w:rPr>
          <w:rFonts w:asciiTheme="minorHAnsi" w:hAnsiTheme="minorHAnsi" w:cstheme="minorHAnsi"/>
        </w:rPr>
      </w:pPr>
      <w:proofErr w:type="gramStart"/>
      <w:r w:rsidRPr="00762A23">
        <w:rPr>
          <w:rFonts w:asciiTheme="minorHAnsi" w:hAnsiTheme="minorHAnsi" w:cstheme="minorHAnsi"/>
        </w:rPr>
        <w:t>In order to</w:t>
      </w:r>
      <w:proofErr w:type="gramEnd"/>
      <w:r w:rsidRPr="00762A23">
        <w:rPr>
          <w:rFonts w:asciiTheme="minorHAnsi" w:hAnsiTheme="minorHAnsi" w:cstheme="minorHAnsi"/>
        </w:rPr>
        <w:t xml:space="preserve"> submit a Tender to the electronic </w:t>
      </w:r>
      <w:proofErr w:type="spellStart"/>
      <w:r w:rsidRPr="00762A23">
        <w:rPr>
          <w:rFonts w:asciiTheme="minorHAnsi" w:hAnsiTheme="minorHAnsi" w:cstheme="minorHAnsi"/>
        </w:rPr>
        <w:t>tenderbox</w:t>
      </w:r>
      <w:proofErr w:type="spellEnd"/>
      <w:r w:rsidRPr="00762A23">
        <w:rPr>
          <w:rFonts w:asciiTheme="minorHAnsi" w:hAnsiTheme="minorHAnsi" w:cstheme="minorHAnsi"/>
        </w:rPr>
        <w:t xml:space="preserve">, Tenderers must ensure that they follow the necessary steps on the eTenders platform to ensure that their tender has been submitted properly, which includes ensuring that the “Submit” button has been clicked. </w:t>
      </w:r>
      <w:proofErr w:type="gramStart"/>
      <w:r w:rsidRPr="00762A23">
        <w:rPr>
          <w:rFonts w:asciiTheme="minorHAnsi" w:hAnsiTheme="minorHAnsi" w:cstheme="minorHAnsi"/>
        </w:rPr>
        <w:t>In the event that</w:t>
      </w:r>
      <w:proofErr w:type="gramEnd"/>
      <w:r w:rsidRPr="00762A23">
        <w:rPr>
          <w:rFonts w:asciiTheme="minorHAnsi" w:hAnsiTheme="minorHAnsi" w:cstheme="minorHAnsi"/>
        </w:rPr>
        <w:t xml:space="preserve"> Tenderers need to modify or change any aspect of their Tender before the Tender Deadline, the Tender in its entirety will need to be re-submitted. Tenderers should be aware that the “Submit” button will be disabled automatically at the Tender Deadline.</w:t>
      </w:r>
    </w:p>
    <w:p w14:paraId="17FBF434" w14:textId="77777777" w:rsidR="00A77CED" w:rsidRPr="00762A23" w:rsidRDefault="00A77CED" w:rsidP="00A77CED">
      <w:pPr>
        <w:ind w:right="43"/>
        <w:jc w:val="both"/>
        <w:rPr>
          <w:rFonts w:asciiTheme="minorHAnsi" w:hAnsiTheme="minorHAnsi" w:cstheme="minorHAnsi"/>
          <w:b/>
          <w:bCs/>
        </w:rPr>
      </w:pPr>
      <w:r w:rsidRPr="00762A23">
        <w:rPr>
          <w:rFonts w:asciiTheme="minorHAnsi" w:hAnsiTheme="minorHAnsi" w:cstheme="minorHAnsi"/>
          <w:b/>
          <w:bCs/>
        </w:rPr>
        <w:t xml:space="preserve">Tenderers not familiar with uploading on eTenders should ensure they familiarise themselves with the process. </w:t>
      </w:r>
    </w:p>
    <w:p w14:paraId="07716A8D" w14:textId="764A8E09" w:rsidR="00B3310A" w:rsidRPr="00D015DD" w:rsidRDefault="00B3310A" w:rsidP="00B3310A">
      <w:pPr>
        <w:jc w:val="both"/>
        <w:rPr>
          <w:rStyle w:val="IntenseEmphasis"/>
        </w:rPr>
      </w:pPr>
      <w:r w:rsidRPr="00762A23">
        <w:rPr>
          <w:rFonts w:asciiTheme="minorHAnsi" w:hAnsiTheme="minorHAnsi" w:cstheme="minorHAnsi"/>
        </w:rPr>
        <w:t xml:space="preserve">The closing date for tenders </w:t>
      </w:r>
      <w:r w:rsidRPr="00D01DBE">
        <w:rPr>
          <w:rFonts w:asciiTheme="minorHAnsi" w:hAnsiTheme="minorHAnsi" w:cstheme="minorHAnsi"/>
        </w:rPr>
        <w:t xml:space="preserve">is </w:t>
      </w:r>
      <w:sdt>
        <w:sdtPr>
          <w:rPr>
            <w:rFonts w:asciiTheme="minorHAnsi" w:hAnsiTheme="minorHAnsi" w:cstheme="minorHAnsi"/>
            <w:b/>
            <w:bCs/>
          </w:rPr>
          <w:id w:val="1711841666"/>
          <w:placeholder>
            <w:docPart w:val="DefaultPlaceholder_-1854013440"/>
          </w:placeholder>
        </w:sdtPr>
        <w:sdtEndPr>
          <w:rPr>
            <w:rStyle w:val="IntenseEmphasis"/>
            <w:rFonts w:ascii="Calibri" w:hAnsi="Calibri" w:cstheme="minorBidi"/>
            <w:b w:val="0"/>
            <w:i/>
            <w:iCs/>
            <w:color w:val="4F4F00"/>
          </w:rPr>
        </w:sdtEndPr>
        <w:sdtContent>
          <w:r w:rsidR="00D01DBE" w:rsidRPr="00D01DBE">
            <w:rPr>
              <w:rStyle w:val="IntenseEmphasis"/>
              <w:b w:val="0"/>
              <w:bCs/>
            </w:rPr>
            <w:t>17</w:t>
          </w:r>
          <w:r w:rsidR="00D01DBE" w:rsidRPr="00D01DBE">
            <w:rPr>
              <w:rStyle w:val="IntenseEmphasis"/>
              <w:b w:val="0"/>
              <w:bCs/>
              <w:vertAlign w:val="superscript"/>
            </w:rPr>
            <w:t>th</w:t>
          </w:r>
          <w:r w:rsidR="00D01DBE" w:rsidRPr="00D01DBE">
            <w:rPr>
              <w:rStyle w:val="IntenseEmphasis"/>
              <w:b w:val="0"/>
              <w:bCs/>
            </w:rPr>
            <w:t xml:space="preserve"> August 2026 at 12:00</w:t>
          </w:r>
          <w:r w:rsidR="00D015DD" w:rsidRPr="00D01DBE">
            <w:rPr>
              <w:rStyle w:val="IntenseEmphasis"/>
              <w:b w:val="0"/>
              <w:bCs/>
            </w:rPr>
            <w:t>]</w:t>
          </w:r>
        </w:sdtContent>
      </w:sdt>
    </w:p>
    <w:p w14:paraId="4ED5C10F" w14:textId="67D89894" w:rsidR="00B3310A" w:rsidRPr="00762A23" w:rsidRDefault="00B3310A" w:rsidP="00652C77">
      <w:pPr>
        <w:jc w:val="both"/>
        <w:rPr>
          <w:rFonts w:asciiTheme="minorHAnsi" w:hAnsiTheme="minorHAnsi" w:cstheme="minorHAnsi"/>
          <w:b/>
          <w:bCs/>
        </w:rPr>
      </w:pPr>
      <w:r w:rsidRPr="00762A23">
        <w:rPr>
          <w:rFonts w:asciiTheme="minorHAnsi" w:hAnsiTheme="minorHAnsi" w:cstheme="minorHAnsi"/>
        </w:rPr>
        <w:t xml:space="preserve">It is the responsibility of the tenderer to ensure that their tender is complete and is uploaded by the designated deadline. </w:t>
      </w:r>
      <w:r w:rsidRPr="00762A23">
        <w:rPr>
          <w:rFonts w:asciiTheme="minorHAnsi" w:hAnsiTheme="minorHAnsi" w:cstheme="minorHAnsi"/>
          <w:b/>
        </w:rPr>
        <w:t xml:space="preserve">Tenders that are received </w:t>
      </w:r>
      <w:r w:rsidR="00A92250" w:rsidRPr="00762A23">
        <w:rPr>
          <w:rFonts w:asciiTheme="minorHAnsi" w:hAnsiTheme="minorHAnsi" w:cstheme="minorHAnsi"/>
          <w:b/>
        </w:rPr>
        <w:t xml:space="preserve">late or </w:t>
      </w:r>
      <w:r w:rsidRPr="00762A23">
        <w:rPr>
          <w:rFonts w:asciiTheme="minorHAnsi" w:hAnsiTheme="minorHAnsi" w:cstheme="minorHAnsi"/>
          <w:b/>
        </w:rPr>
        <w:t>via other means WILL NOT be considered in this public procurement competition</w:t>
      </w:r>
      <w:r w:rsidR="00CC55BE" w:rsidRPr="00762A23">
        <w:rPr>
          <w:rFonts w:asciiTheme="minorHAnsi" w:hAnsiTheme="minorHAnsi" w:cstheme="minorHAnsi"/>
          <w:b/>
          <w:bCs/>
        </w:rPr>
        <w:t>.</w:t>
      </w:r>
    </w:p>
    <w:p w14:paraId="7B625CAC" w14:textId="5AAA8AA1" w:rsidR="00CC55BE" w:rsidRPr="00762A23" w:rsidRDefault="00CC55BE" w:rsidP="00BA0A54">
      <w:pPr>
        <w:pStyle w:val="Heading3"/>
        <w:numPr>
          <w:ilvl w:val="0"/>
          <w:numId w:val="1"/>
        </w:numPr>
      </w:pPr>
      <w:bookmarkStart w:id="190" w:name="_Toc198219913"/>
      <w:r w:rsidRPr="00762A23">
        <w:t>Language</w:t>
      </w:r>
      <w:bookmarkEnd w:id="190"/>
    </w:p>
    <w:sdt>
      <w:sdtPr>
        <w:rPr>
          <w:rStyle w:val="IntenseEmphasis"/>
        </w:rPr>
        <w:id w:val="-75827715"/>
        <w:placeholder>
          <w:docPart w:val="DefaultPlaceholder_-1854013440"/>
        </w:placeholder>
      </w:sdtPr>
      <w:sdtEndPr>
        <w:rPr>
          <w:rStyle w:val="IntenseEmphasis"/>
          <w:b w:val="0"/>
          <w:bCs/>
          <w:i w:val="0"/>
          <w:iCs w:val="0"/>
          <w:color w:val="auto"/>
        </w:rPr>
      </w:sdtEndPr>
      <w:sdtContent>
        <w:p w14:paraId="5B9537C0" w14:textId="0EFD30D3" w:rsidR="00CC55BE" w:rsidRPr="007662D4" w:rsidRDefault="00CC55BE" w:rsidP="00652C77">
          <w:pPr>
            <w:jc w:val="both"/>
            <w:rPr>
              <w:rFonts w:asciiTheme="minorHAnsi" w:hAnsiTheme="minorHAnsi" w:cstheme="minorHAnsi"/>
              <w:b/>
              <w:bCs/>
              <w:i/>
              <w:iCs/>
            </w:rPr>
          </w:pPr>
          <w:r w:rsidRPr="007662D4">
            <w:rPr>
              <w:rStyle w:val="IntenseEmphasis"/>
              <w:b w:val="0"/>
              <w:bCs/>
              <w:i w:val="0"/>
              <w:iCs w:val="0"/>
              <w:color w:val="auto"/>
            </w:rPr>
            <w:t xml:space="preserve">Tenders </w:t>
          </w:r>
          <w:r w:rsidR="00D015DD" w:rsidRPr="007662D4">
            <w:rPr>
              <w:rStyle w:val="IntenseEmphasis"/>
              <w:b w:val="0"/>
              <w:bCs/>
              <w:i w:val="0"/>
              <w:iCs w:val="0"/>
              <w:color w:val="auto"/>
            </w:rPr>
            <w:t>must</w:t>
          </w:r>
          <w:r w:rsidRPr="007662D4">
            <w:rPr>
              <w:rStyle w:val="IntenseEmphasis"/>
              <w:b w:val="0"/>
              <w:bCs/>
              <w:i w:val="0"/>
              <w:iCs w:val="0"/>
              <w:color w:val="auto"/>
            </w:rPr>
            <w:t xml:space="preserve"> be submitted in English</w:t>
          </w:r>
          <w:r w:rsidR="00D015DD" w:rsidRPr="007662D4">
            <w:rPr>
              <w:rStyle w:val="IntenseEmphasis"/>
              <w:b w:val="0"/>
              <w:bCs/>
              <w:i w:val="0"/>
              <w:iCs w:val="0"/>
              <w:color w:val="auto"/>
            </w:rPr>
            <w:t>.</w:t>
          </w:r>
        </w:p>
      </w:sdtContent>
    </w:sdt>
    <w:p w14:paraId="148985DF" w14:textId="26130C64" w:rsidR="00197179" w:rsidRPr="00762A23" w:rsidRDefault="00197179" w:rsidP="00BA0A54">
      <w:pPr>
        <w:pStyle w:val="Heading3"/>
        <w:numPr>
          <w:ilvl w:val="0"/>
          <w:numId w:val="1"/>
        </w:numPr>
      </w:pPr>
      <w:bookmarkStart w:id="191" w:name="_Toc198219914"/>
      <w:r w:rsidRPr="00762A23">
        <w:lastRenderedPageBreak/>
        <w:t>Queries</w:t>
      </w:r>
      <w:bookmarkEnd w:id="188"/>
      <w:bookmarkEnd w:id="189"/>
      <w:bookmarkEnd w:id="191"/>
    </w:p>
    <w:p w14:paraId="13C30BB3" w14:textId="1B087CA8" w:rsidR="0097093C" w:rsidRPr="00762A23" w:rsidRDefault="0097093C" w:rsidP="0052315E">
      <w:pPr>
        <w:ind w:right="43"/>
        <w:jc w:val="both"/>
        <w:rPr>
          <w:rFonts w:asciiTheme="minorHAnsi" w:hAnsiTheme="minorHAnsi" w:cstheme="minorHAnsi"/>
        </w:rPr>
      </w:pPr>
      <w:r w:rsidRPr="00762A23">
        <w:rPr>
          <w:rFonts w:asciiTheme="minorHAnsi" w:hAnsiTheme="minorHAnsi" w:cstheme="minorHAnsi"/>
        </w:rPr>
        <w:t>If you consider that you are missing any documents which would prevent you from submitting a comprehensive tender</w:t>
      </w:r>
      <w:r w:rsidR="00303D33" w:rsidRPr="00762A23">
        <w:rPr>
          <w:rFonts w:asciiTheme="minorHAnsi" w:hAnsiTheme="minorHAnsi" w:cstheme="minorHAnsi"/>
        </w:rPr>
        <w:t>,</w:t>
      </w:r>
      <w:r w:rsidRPr="00762A23">
        <w:rPr>
          <w:rFonts w:asciiTheme="minorHAnsi" w:hAnsiTheme="minorHAnsi" w:cstheme="minorHAnsi"/>
        </w:rPr>
        <w:t xml:space="preserve"> please contact us as soon as possible.</w:t>
      </w:r>
    </w:p>
    <w:p w14:paraId="20432615" w14:textId="016E6A2F" w:rsidR="0097093C" w:rsidRPr="00762A23" w:rsidRDefault="0097093C" w:rsidP="0052315E">
      <w:pPr>
        <w:ind w:right="43"/>
        <w:jc w:val="both"/>
        <w:rPr>
          <w:rFonts w:asciiTheme="minorHAnsi" w:hAnsiTheme="minorHAnsi" w:cstheme="minorHAnsi"/>
        </w:rPr>
      </w:pPr>
      <w:r w:rsidRPr="00762A23">
        <w:rPr>
          <w:rFonts w:asciiTheme="minorHAnsi" w:hAnsiTheme="minorHAnsi" w:cstheme="minorHAnsi"/>
        </w:rPr>
        <w:t xml:space="preserve">Tenderers shall immediately notify the Contracting Authority should they become aware of any ambiguity, discrepancy, error or omission in the </w:t>
      </w:r>
      <w:r w:rsidR="00E2702B" w:rsidRPr="00762A23">
        <w:rPr>
          <w:rFonts w:asciiTheme="minorHAnsi" w:hAnsiTheme="minorHAnsi" w:cstheme="minorHAnsi"/>
        </w:rPr>
        <w:t>t</w:t>
      </w:r>
      <w:r w:rsidRPr="00762A23">
        <w:rPr>
          <w:rFonts w:asciiTheme="minorHAnsi" w:hAnsiTheme="minorHAnsi" w:cstheme="minorHAnsi"/>
        </w:rPr>
        <w:t xml:space="preserve">ender </w:t>
      </w:r>
      <w:r w:rsidR="00E2702B" w:rsidRPr="00762A23">
        <w:rPr>
          <w:rFonts w:asciiTheme="minorHAnsi" w:hAnsiTheme="minorHAnsi" w:cstheme="minorHAnsi"/>
        </w:rPr>
        <w:t>d</w:t>
      </w:r>
      <w:r w:rsidRPr="00762A23">
        <w:rPr>
          <w:rFonts w:asciiTheme="minorHAnsi" w:hAnsiTheme="minorHAnsi" w:cstheme="minorHAnsi"/>
        </w:rPr>
        <w:t xml:space="preserve">ocuments.  The Contracting Authority will, upon receipt of such notification, issue a clarification via eTenders in respect of any such ambiguity, discrepancy, error or omission. Such clarification shall then form part of the </w:t>
      </w:r>
      <w:r w:rsidR="00E2702B" w:rsidRPr="00762A23">
        <w:rPr>
          <w:rFonts w:asciiTheme="minorHAnsi" w:hAnsiTheme="minorHAnsi" w:cstheme="minorHAnsi"/>
        </w:rPr>
        <w:t>t</w:t>
      </w:r>
      <w:r w:rsidRPr="00762A23">
        <w:rPr>
          <w:rFonts w:asciiTheme="minorHAnsi" w:hAnsiTheme="minorHAnsi" w:cstheme="minorHAnsi"/>
        </w:rPr>
        <w:t xml:space="preserve">ender </w:t>
      </w:r>
      <w:r w:rsidR="00E2702B" w:rsidRPr="00762A23">
        <w:rPr>
          <w:rFonts w:asciiTheme="minorHAnsi" w:hAnsiTheme="minorHAnsi" w:cstheme="minorHAnsi"/>
        </w:rPr>
        <w:t>d</w:t>
      </w:r>
      <w:r w:rsidRPr="00762A23">
        <w:rPr>
          <w:rFonts w:asciiTheme="minorHAnsi" w:hAnsiTheme="minorHAnsi" w:cstheme="minorHAnsi"/>
        </w:rPr>
        <w:t>ocuments.</w:t>
      </w:r>
    </w:p>
    <w:p w14:paraId="13825773" w14:textId="77777777" w:rsidR="00B344FD" w:rsidRDefault="00197179" w:rsidP="001A1954">
      <w:pPr>
        <w:ind w:right="43"/>
        <w:jc w:val="both"/>
        <w:rPr>
          <w:rFonts w:asciiTheme="minorHAnsi" w:hAnsiTheme="minorHAnsi" w:cstheme="minorHAnsi"/>
        </w:rPr>
      </w:pPr>
      <w:r w:rsidRPr="00762A23">
        <w:rPr>
          <w:rFonts w:asciiTheme="minorHAnsi" w:hAnsiTheme="minorHAnsi" w:cstheme="minorHAnsi"/>
        </w:rPr>
        <w:t xml:space="preserve">All queries regarding this tender </w:t>
      </w:r>
      <w:r w:rsidR="00EA231F" w:rsidRPr="00762A23">
        <w:rPr>
          <w:rFonts w:asciiTheme="minorHAnsi" w:hAnsiTheme="minorHAnsi" w:cstheme="minorHAnsi"/>
        </w:rPr>
        <w:t xml:space="preserve">should be </w:t>
      </w:r>
      <w:r w:rsidR="00EA231F" w:rsidRPr="00762A23">
        <w:rPr>
          <w:rFonts w:asciiTheme="minorHAnsi" w:hAnsiTheme="minorHAnsi" w:cstheme="minorHAnsi"/>
          <w:noProof/>
        </w:rPr>
        <w:t xml:space="preserve">through the </w:t>
      </w:r>
      <w:r w:rsidR="002F641B" w:rsidRPr="00762A23">
        <w:rPr>
          <w:rFonts w:asciiTheme="minorHAnsi" w:hAnsiTheme="minorHAnsi" w:cstheme="minorHAnsi"/>
          <w:noProof/>
        </w:rPr>
        <w:t>messaging</w:t>
      </w:r>
      <w:r w:rsidR="00EA231F" w:rsidRPr="00762A23">
        <w:rPr>
          <w:rFonts w:asciiTheme="minorHAnsi" w:hAnsiTheme="minorHAnsi" w:cstheme="minorHAnsi"/>
          <w:noProof/>
        </w:rPr>
        <w:t xml:space="preserve"> facility on </w:t>
      </w:r>
      <w:hyperlink r:id="rId17" w:history="1">
        <w:r w:rsidR="00EA231F" w:rsidRPr="00762A23">
          <w:rPr>
            <w:rStyle w:val="Hyperlink"/>
            <w:rFonts w:asciiTheme="minorHAnsi" w:hAnsiTheme="minorHAnsi" w:cstheme="minorHAnsi"/>
            <w:noProof/>
          </w:rPr>
          <w:t>www.etenders.gov.ie</w:t>
        </w:r>
      </w:hyperlink>
      <w:r w:rsidR="00AE45B8" w:rsidRPr="00762A23">
        <w:rPr>
          <w:rFonts w:asciiTheme="minorHAnsi" w:hAnsiTheme="minorHAnsi" w:cstheme="minorHAnsi"/>
        </w:rPr>
        <w:t>.</w:t>
      </w:r>
      <w:r w:rsidR="00EA231F" w:rsidRPr="00762A23">
        <w:rPr>
          <w:rFonts w:asciiTheme="minorHAnsi" w:hAnsiTheme="minorHAnsi" w:cstheme="minorHAnsi"/>
        </w:rPr>
        <w:t xml:space="preserve"> </w:t>
      </w:r>
    </w:p>
    <w:p w14:paraId="5A9A35F1" w14:textId="54C5E85F" w:rsidR="00B344FD" w:rsidRDefault="00197179" w:rsidP="001A1954">
      <w:pPr>
        <w:ind w:right="43"/>
        <w:jc w:val="both"/>
        <w:rPr>
          <w:rFonts w:asciiTheme="minorHAnsi" w:hAnsiTheme="minorHAnsi" w:cstheme="minorHAnsi"/>
        </w:rPr>
      </w:pPr>
      <w:r w:rsidRPr="00762A23">
        <w:rPr>
          <w:rFonts w:asciiTheme="minorHAnsi" w:hAnsiTheme="minorHAnsi" w:cstheme="minorHAnsi"/>
        </w:rPr>
        <w:t>The closing date for receipt of queries is</w:t>
      </w:r>
      <w:r w:rsidRPr="00762A23">
        <w:rPr>
          <w:rFonts w:asciiTheme="minorHAnsi" w:hAnsiTheme="minorHAnsi" w:cstheme="minorHAnsi"/>
          <w:b/>
          <w:bCs/>
        </w:rPr>
        <w:t xml:space="preserve"> </w:t>
      </w:r>
      <w:r w:rsidR="00D01DBE">
        <w:rPr>
          <w:rFonts w:asciiTheme="minorHAnsi" w:hAnsiTheme="minorHAnsi" w:cstheme="minorHAnsi"/>
          <w:b/>
          <w:bCs/>
        </w:rPr>
        <w:t>10 August 2026 at 12:00</w:t>
      </w:r>
      <w:r w:rsidR="002F641B" w:rsidRPr="00D015DD">
        <w:rPr>
          <w:rFonts w:asciiTheme="minorHAnsi" w:hAnsiTheme="minorHAnsi" w:cstheme="minorHAnsi"/>
        </w:rPr>
        <w:t xml:space="preserve"> </w:t>
      </w:r>
    </w:p>
    <w:p w14:paraId="7AE16D9C" w14:textId="0A61878F" w:rsidR="00197179" w:rsidRPr="00B344FD" w:rsidRDefault="002F641B" w:rsidP="001A1954">
      <w:pPr>
        <w:ind w:right="43"/>
        <w:jc w:val="both"/>
        <w:rPr>
          <w:rFonts w:asciiTheme="minorHAnsi" w:hAnsiTheme="minorHAnsi" w:cstheme="minorHAnsi"/>
          <w:b/>
          <w:bCs/>
          <w:color w:val="FF0000"/>
        </w:rPr>
      </w:pPr>
      <w:r w:rsidRPr="00D015DD">
        <w:rPr>
          <w:rFonts w:asciiTheme="minorHAnsi" w:hAnsiTheme="minorHAnsi" w:cstheme="minorHAnsi"/>
        </w:rPr>
        <w:t xml:space="preserve">For the avoidance of doubt, </w:t>
      </w:r>
      <w:r w:rsidRPr="00B344FD">
        <w:rPr>
          <w:rFonts w:asciiTheme="minorHAnsi" w:hAnsiTheme="minorHAnsi" w:cstheme="minorHAnsi"/>
          <w:b/>
          <w:bCs/>
        </w:rPr>
        <w:t xml:space="preserve">Tenderers may not contact the Contracting Authority directly regarding any aspect of this Competition. </w:t>
      </w:r>
    </w:p>
    <w:p w14:paraId="1A8707D4" w14:textId="631D0C91" w:rsidR="00197179" w:rsidRPr="00762A23" w:rsidRDefault="00197179" w:rsidP="001A1954">
      <w:pPr>
        <w:ind w:right="43"/>
        <w:jc w:val="both"/>
        <w:rPr>
          <w:rFonts w:asciiTheme="minorHAnsi" w:hAnsiTheme="minorHAnsi" w:cstheme="minorHAnsi"/>
        </w:rPr>
      </w:pPr>
      <w:r w:rsidRPr="00762A23">
        <w:rPr>
          <w:rFonts w:asciiTheme="minorHAnsi" w:hAnsiTheme="minorHAnsi" w:cstheme="minorHAnsi"/>
        </w:rPr>
        <w:t xml:space="preserve">Responses to queries will be issued via eTenders to all parties who have expressed an interest in the contract on that site, </w:t>
      </w:r>
      <w:proofErr w:type="gramStart"/>
      <w:r w:rsidRPr="00762A23">
        <w:rPr>
          <w:rFonts w:asciiTheme="minorHAnsi" w:hAnsiTheme="minorHAnsi" w:cstheme="minorHAnsi"/>
        </w:rPr>
        <w:t>in order to</w:t>
      </w:r>
      <w:proofErr w:type="gramEnd"/>
      <w:r w:rsidRPr="00762A23">
        <w:rPr>
          <w:rFonts w:asciiTheme="minorHAnsi" w:hAnsiTheme="minorHAnsi" w:cstheme="minorHAnsi"/>
        </w:rPr>
        <w:t xml:space="preserve"> ensure that no party has an un</w:t>
      </w:r>
      <w:r w:rsidR="001E52B3" w:rsidRPr="00762A23">
        <w:rPr>
          <w:rFonts w:asciiTheme="minorHAnsi" w:hAnsiTheme="minorHAnsi" w:cstheme="minorHAnsi"/>
        </w:rPr>
        <w:t xml:space="preserve">fair advantage over any other. </w:t>
      </w:r>
    </w:p>
    <w:p w14:paraId="39D52135" w14:textId="4B5028E2" w:rsidR="00EA231F" w:rsidRPr="00762A23" w:rsidRDefault="00197179" w:rsidP="00EA231F">
      <w:pPr>
        <w:ind w:right="43"/>
        <w:jc w:val="both"/>
        <w:rPr>
          <w:rFonts w:asciiTheme="minorHAnsi" w:hAnsiTheme="minorHAnsi" w:cstheme="minorHAnsi"/>
        </w:rPr>
      </w:pPr>
      <w:proofErr w:type="gramStart"/>
      <w:r w:rsidRPr="00762A23">
        <w:rPr>
          <w:rFonts w:asciiTheme="minorHAnsi" w:hAnsiTheme="minorHAnsi" w:cstheme="minorHAnsi"/>
        </w:rPr>
        <w:t>For the purpose of</w:t>
      </w:r>
      <w:proofErr w:type="gramEnd"/>
      <w:r w:rsidRPr="00762A23">
        <w:rPr>
          <w:rFonts w:asciiTheme="minorHAnsi" w:hAnsiTheme="minorHAnsi" w:cstheme="minorHAnsi"/>
        </w:rPr>
        <w:t xml:space="preserve"> circulating responses queries </w:t>
      </w:r>
      <w:r w:rsidR="0092500A" w:rsidRPr="00762A23">
        <w:rPr>
          <w:rFonts w:asciiTheme="minorHAnsi" w:hAnsiTheme="minorHAnsi" w:cstheme="minorHAnsi"/>
        </w:rPr>
        <w:t>will</w:t>
      </w:r>
      <w:r w:rsidRPr="00762A23">
        <w:rPr>
          <w:rFonts w:asciiTheme="minorHAnsi" w:hAnsiTheme="minorHAnsi" w:cstheme="minorHAnsi"/>
        </w:rPr>
        <w:t xml:space="preserve"> be edited to avoid disclosing the identity of the querist, and any sensitive information included in the query should be clearly indicated. </w:t>
      </w:r>
      <w:r w:rsidR="00EA231F" w:rsidRPr="00762A23">
        <w:rPr>
          <w:rFonts w:asciiTheme="minorHAnsi" w:hAnsiTheme="minorHAnsi" w:cstheme="minorHAnsi"/>
        </w:rPr>
        <w:t xml:space="preserve"> Please note that </w:t>
      </w:r>
      <w:r w:rsidR="00014821" w:rsidRPr="00762A23">
        <w:rPr>
          <w:rFonts w:asciiTheme="minorHAnsi" w:hAnsiTheme="minorHAnsi" w:cstheme="minorHAnsi"/>
        </w:rPr>
        <w:t>the Contracting Authority</w:t>
      </w:r>
      <w:r w:rsidR="00EA231F" w:rsidRPr="00762A23">
        <w:rPr>
          <w:rFonts w:asciiTheme="minorHAnsi" w:hAnsiTheme="minorHAnsi" w:cstheme="minorHAnsi"/>
        </w:rPr>
        <w:t xml:space="preserve"> cannot accept responsibility for information relayed (or not relayed) via third parties.</w:t>
      </w:r>
    </w:p>
    <w:p w14:paraId="5D1CA3F1" w14:textId="77777777" w:rsidR="002F641B" w:rsidRPr="00762A23" w:rsidRDefault="002F641B" w:rsidP="002F641B">
      <w:pPr>
        <w:ind w:right="43"/>
        <w:jc w:val="both"/>
        <w:rPr>
          <w:rFonts w:asciiTheme="minorHAnsi" w:hAnsiTheme="minorHAnsi" w:cstheme="minorHAnsi"/>
        </w:rPr>
      </w:pPr>
      <w:r w:rsidRPr="00762A23">
        <w:rPr>
          <w:rFonts w:asciiTheme="minorHAnsi" w:hAnsiTheme="minorHAnsi" w:cstheme="minorHAnsi"/>
        </w:rPr>
        <w:t>The Contracting Authority reserves the right to issue or seek written clarifications.</w:t>
      </w:r>
    </w:p>
    <w:p w14:paraId="2ECA35F5" w14:textId="77777777" w:rsidR="002F641B" w:rsidRPr="00762A23" w:rsidRDefault="002F641B" w:rsidP="002F641B">
      <w:pPr>
        <w:ind w:right="43"/>
        <w:jc w:val="both"/>
        <w:rPr>
          <w:rFonts w:asciiTheme="minorHAnsi" w:hAnsiTheme="minorHAnsi" w:cstheme="minorHAnsi"/>
        </w:rPr>
      </w:pPr>
      <w:r w:rsidRPr="00762A23">
        <w:rPr>
          <w:rFonts w:asciiTheme="minorHAnsi" w:hAnsiTheme="minorHAnsi" w:cstheme="minorHAnsi"/>
        </w:rPr>
        <w:t xml:space="preserve">The Contracting Authority reserves the right at any time before the Tender Deadline, to update or amend the information contained in this document and/or to extend the Tender Deadline. Participating Tenderers will be informed of any such amendment or extension through the eTenders website. </w:t>
      </w:r>
    </w:p>
    <w:p w14:paraId="5D3D45C9" w14:textId="1E84D6F1" w:rsidR="002F641B" w:rsidRPr="00762A23" w:rsidRDefault="002F641B" w:rsidP="002F641B">
      <w:pPr>
        <w:ind w:right="43"/>
        <w:jc w:val="both"/>
        <w:rPr>
          <w:rFonts w:asciiTheme="minorHAnsi" w:hAnsiTheme="minorHAnsi" w:cstheme="minorHAnsi"/>
        </w:rPr>
      </w:pPr>
      <w:r w:rsidRPr="00762A23">
        <w:rPr>
          <w:rFonts w:asciiTheme="minorHAnsi" w:hAnsiTheme="minorHAnsi" w:cstheme="minorHAnsi"/>
        </w:rPr>
        <w:t xml:space="preserve">Tenderers should ensure that they register their interest in this Competition, by clicking on the “Accept” button on www.etenders.gov.ie, </w:t>
      </w:r>
      <w:proofErr w:type="gramStart"/>
      <w:r w:rsidRPr="00762A23">
        <w:rPr>
          <w:rFonts w:asciiTheme="minorHAnsi" w:hAnsiTheme="minorHAnsi" w:cstheme="minorHAnsi"/>
        </w:rPr>
        <w:t>in order to</w:t>
      </w:r>
      <w:proofErr w:type="gramEnd"/>
      <w:r w:rsidRPr="00762A23">
        <w:rPr>
          <w:rFonts w:asciiTheme="minorHAnsi" w:hAnsiTheme="minorHAnsi" w:cstheme="minorHAnsi"/>
        </w:rPr>
        <w:t xml:space="preserve"> receive all responses to queries and other updates in relation to this Competition.</w:t>
      </w:r>
    </w:p>
    <w:p w14:paraId="54ED006A" w14:textId="77777777" w:rsidR="00197179" w:rsidRPr="00762A23" w:rsidRDefault="00197179" w:rsidP="00BA0A54">
      <w:pPr>
        <w:pStyle w:val="Heading3"/>
        <w:numPr>
          <w:ilvl w:val="0"/>
          <w:numId w:val="1"/>
        </w:numPr>
      </w:pPr>
      <w:bookmarkStart w:id="192" w:name="_Toc487122931"/>
      <w:bookmarkStart w:id="193" w:name="_Toc487123014"/>
      <w:bookmarkStart w:id="194" w:name="_Toc487123095"/>
      <w:bookmarkStart w:id="195" w:name="_Toc487123174"/>
      <w:bookmarkStart w:id="196" w:name="_Toc487123254"/>
      <w:bookmarkStart w:id="197" w:name="_Toc217713493"/>
      <w:bookmarkStart w:id="198" w:name="_Toc388881047"/>
      <w:bookmarkStart w:id="199" w:name="_Toc198219915"/>
      <w:bookmarkEnd w:id="192"/>
      <w:bookmarkEnd w:id="193"/>
      <w:bookmarkEnd w:id="194"/>
      <w:bookmarkEnd w:id="195"/>
      <w:bookmarkEnd w:id="196"/>
      <w:r w:rsidRPr="00762A23">
        <w:t>Sufficiency &amp; Accuracy of Tender</w:t>
      </w:r>
      <w:bookmarkEnd w:id="197"/>
      <w:bookmarkEnd w:id="198"/>
      <w:bookmarkEnd w:id="199"/>
    </w:p>
    <w:p w14:paraId="2335BF45" w14:textId="77777777" w:rsidR="00197179" w:rsidRPr="00762A23" w:rsidRDefault="00197179" w:rsidP="001A1954">
      <w:pPr>
        <w:ind w:right="43"/>
        <w:jc w:val="both"/>
        <w:rPr>
          <w:rFonts w:asciiTheme="minorHAnsi" w:hAnsiTheme="minorHAnsi" w:cstheme="minorHAnsi"/>
          <w:bCs/>
        </w:rPr>
      </w:pPr>
      <w:r w:rsidRPr="00762A23">
        <w:rPr>
          <w:rFonts w:asciiTheme="minorHAnsi" w:hAnsiTheme="minorHAnsi" w:cstheme="minorHAnsi"/>
          <w:bCs/>
        </w:rPr>
        <w:t>Tenderers will be deemed to have examined all the documents enclosed and by their own independent observations and enquiries will be held to have fully informed themselves as to the nature and extent of the requirements of the tender.</w:t>
      </w:r>
    </w:p>
    <w:p w14:paraId="5FF78EF5" w14:textId="53A5A358" w:rsidR="0092500A" w:rsidRPr="00762A23" w:rsidRDefault="00197179" w:rsidP="001A1954">
      <w:pPr>
        <w:pStyle w:val="TableText"/>
        <w:keepLines w:val="0"/>
        <w:suppressAutoHyphens w:val="0"/>
        <w:spacing w:before="0" w:after="0" w:line="240" w:lineRule="auto"/>
        <w:ind w:right="43"/>
        <w:jc w:val="both"/>
        <w:rPr>
          <w:rFonts w:asciiTheme="minorHAnsi" w:hAnsiTheme="minorHAnsi" w:cstheme="minorHAnsi"/>
          <w:kern w:val="0"/>
        </w:rPr>
      </w:pPr>
      <w:r w:rsidRPr="00762A23">
        <w:rPr>
          <w:rFonts w:asciiTheme="minorHAnsi" w:hAnsiTheme="minorHAnsi" w:cstheme="minorHAnsi"/>
          <w:kern w:val="0"/>
        </w:rPr>
        <w:t>Tenderers are cautioned to check the accuracy of their tender prior to submission. A tender found containing any clerical errors or omissions may</w:t>
      </w:r>
      <w:r w:rsidR="0092500A" w:rsidRPr="00762A23">
        <w:rPr>
          <w:rFonts w:asciiTheme="minorHAnsi" w:hAnsiTheme="minorHAnsi" w:cstheme="minorHAnsi"/>
          <w:kern w:val="0"/>
        </w:rPr>
        <w:t xml:space="preserve">, at the sole discretion of </w:t>
      </w:r>
      <w:r w:rsidR="00014821" w:rsidRPr="00762A23">
        <w:rPr>
          <w:rFonts w:asciiTheme="minorHAnsi" w:hAnsiTheme="minorHAnsi" w:cstheme="minorHAnsi"/>
          <w:kern w:val="0"/>
        </w:rPr>
        <w:t>the Contracting Authority</w:t>
      </w:r>
      <w:r w:rsidR="0092500A" w:rsidRPr="00762A23">
        <w:rPr>
          <w:rFonts w:asciiTheme="minorHAnsi" w:hAnsiTheme="minorHAnsi" w:cstheme="minorHAnsi"/>
          <w:kern w:val="0"/>
        </w:rPr>
        <w:t xml:space="preserve">, </w:t>
      </w:r>
      <w:r w:rsidRPr="00762A23">
        <w:rPr>
          <w:rFonts w:asciiTheme="minorHAnsi" w:hAnsiTheme="minorHAnsi" w:cstheme="minorHAnsi"/>
          <w:kern w:val="0"/>
        </w:rPr>
        <w:t xml:space="preserve">be </w:t>
      </w:r>
      <w:proofErr w:type="gramStart"/>
      <w:r w:rsidRPr="00762A23">
        <w:rPr>
          <w:rFonts w:asciiTheme="minorHAnsi" w:hAnsiTheme="minorHAnsi" w:cstheme="minorHAnsi"/>
          <w:kern w:val="0"/>
        </w:rPr>
        <w:t>referred back</w:t>
      </w:r>
      <w:proofErr w:type="gramEnd"/>
      <w:r w:rsidRPr="00762A23">
        <w:rPr>
          <w:rFonts w:asciiTheme="minorHAnsi" w:hAnsiTheme="minorHAnsi" w:cstheme="minorHAnsi"/>
          <w:kern w:val="0"/>
        </w:rPr>
        <w:t xml:space="preserve"> to the tenderer for correction. Any subsequent adjustment(s) must be confirmed in writing.  </w:t>
      </w:r>
    </w:p>
    <w:p w14:paraId="3734457D" w14:textId="77777777" w:rsidR="0092500A" w:rsidRPr="00762A23" w:rsidRDefault="0092500A" w:rsidP="001A1954">
      <w:pPr>
        <w:pStyle w:val="TableText"/>
        <w:keepLines w:val="0"/>
        <w:suppressAutoHyphens w:val="0"/>
        <w:spacing w:before="0" w:after="0" w:line="240" w:lineRule="auto"/>
        <w:ind w:right="43"/>
        <w:jc w:val="both"/>
        <w:rPr>
          <w:rFonts w:asciiTheme="minorHAnsi" w:hAnsiTheme="minorHAnsi" w:cstheme="minorHAnsi"/>
          <w:kern w:val="0"/>
        </w:rPr>
      </w:pPr>
    </w:p>
    <w:p w14:paraId="6B5AA93E" w14:textId="1478484E" w:rsidR="00197179" w:rsidRPr="00762A23" w:rsidRDefault="00014821" w:rsidP="001A1954">
      <w:pPr>
        <w:pStyle w:val="TableText"/>
        <w:keepLines w:val="0"/>
        <w:suppressAutoHyphens w:val="0"/>
        <w:spacing w:before="0" w:after="0" w:line="240" w:lineRule="auto"/>
        <w:ind w:right="43"/>
        <w:jc w:val="both"/>
        <w:rPr>
          <w:rFonts w:asciiTheme="minorHAnsi" w:hAnsiTheme="minorHAnsi" w:cstheme="minorHAnsi"/>
          <w:kern w:val="0"/>
        </w:rPr>
      </w:pPr>
      <w:r w:rsidRPr="00762A23">
        <w:rPr>
          <w:rFonts w:asciiTheme="minorHAnsi" w:hAnsiTheme="minorHAnsi" w:cstheme="minorHAnsi"/>
          <w:kern w:val="0"/>
        </w:rPr>
        <w:t>The Contracting Authority</w:t>
      </w:r>
      <w:r w:rsidR="0092500A" w:rsidRPr="00762A23">
        <w:rPr>
          <w:rFonts w:asciiTheme="minorHAnsi" w:hAnsiTheme="minorHAnsi" w:cstheme="minorHAnsi"/>
          <w:kern w:val="0"/>
        </w:rPr>
        <w:t xml:space="preserve"> </w:t>
      </w:r>
      <w:r w:rsidR="00197179" w:rsidRPr="00762A23">
        <w:rPr>
          <w:rFonts w:asciiTheme="minorHAnsi" w:hAnsiTheme="minorHAnsi" w:cstheme="minorHAnsi"/>
          <w:kern w:val="0"/>
        </w:rPr>
        <w:t>reserves the right to disqualify incomplete tenders.</w:t>
      </w:r>
    </w:p>
    <w:p w14:paraId="7680F969" w14:textId="77777777" w:rsidR="00197179" w:rsidRPr="00762A23" w:rsidRDefault="00197179" w:rsidP="00BA0A54">
      <w:pPr>
        <w:pStyle w:val="Heading3"/>
        <w:numPr>
          <w:ilvl w:val="0"/>
          <w:numId w:val="1"/>
        </w:numPr>
      </w:pPr>
      <w:bookmarkStart w:id="200" w:name="_Toc487122933"/>
      <w:bookmarkStart w:id="201" w:name="_Toc487123016"/>
      <w:bookmarkStart w:id="202" w:name="_Toc487123097"/>
      <w:bookmarkStart w:id="203" w:name="_Toc487123176"/>
      <w:bookmarkStart w:id="204" w:name="_Toc487123256"/>
      <w:bookmarkStart w:id="205" w:name="_Toc217713495"/>
      <w:bookmarkStart w:id="206" w:name="_Toc388881049"/>
      <w:bookmarkStart w:id="207" w:name="_Toc198219916"/>
      <w:bookmarkEnd w:id="200"/>
      <w:bookmarkEnd w:id="201"/>
      <w:bookmarkEnd w:id="202"/>
      <w:bookmarkEnd w:id="203"/>
      <w:bookmarkEnd w:id="204"/>
      <w:r w:rsidRPr="00762A23">
        <w:lastRenderedPageBreak/>
        <w:t>Qualification of Tenders and Referential Bids</w:t>
      </w:r>
      <w:bookmarkEnd w:id="205"/>
      <w:bookmarkEnd w:id="206"/>
      <w:bookmarkEnd w:id="207"/>
    </w:p>
    <w:p w14:paraId="4CED1B64" w14:textId="2FAF92A6" w:rsidR="00197179" w:rsidRPr="00762A23" w:rsidRDefault="00197179" w:rsidP="00D217CD">
      <w:pPr>
        <w:pStyle w:val="TableText"/>
        <w:keepLines w:val="0"/>
        <w:suppressAutoHyphens w:val="0"/>
        <w:spacing w:before="0" w:after="0" w:line="240" w:lineRule="auto"/>
        <w:ind w:right="43"/>
        <w:jc w:val="both"/>
        <w:rPr>
          <w:rFonts w:asciiTheme="minorHAnsi" w:hAnsiTheme="minorHAnsi" w:cstheme="minorHAnsi"/>
          <w:kern w:val="0"/>
        </w:rPr>
      </w:pPr>
      <w:r w:rsidRPr="00762A23">
        <w:rPr>
          <w:rFonts w:asciiTheme="minorHAnsi" w:hAnsiTheme="minorHAnsi" w:cstheme="minorHAnsi"/>
          <w:kern w:val="0"/>
        </w:rPr>
        <w:t xml:space="preserve">Please note that qualifications to a Tender may be considered a </w:t>
      </w:r>
      <w:r w:rsidR="00AA6BBA" w:rsidRPr="00762A23">
        <w:rPr>
          <w:rFonts w:asciiTheme="minorHAnsi" w:hAnsiTheme="minorHAnsi" w:cstheme="minorHAnsi"/>
          <w:kern w:val="0"/>
        </w:rPr>
        <w:t>counteroffer</w:t>
      </w:r>
      <w:r w:rsidRPr="00762A23">
        <w:rPr>
          <w:rFonts w:asciiTheme="minorHAnsi" w:hAnsiTheme="minorHAnsi" w:cstheme="minorHAnsi"/>
          <w:kern w:val="0"/>
        </w:rPr>
        <w:t xml:space="preserve"> and may render the tender invalid. Tenders made by reference to other tenders are not valid and cannot be considered.</w:t>
      </w:r>
    </w:p>
    <w:p w14:paraId="3F40BB0C" w14:textId="77777777" w:rsidR="00197179" w:rsidRPr="00762A23" w:rsidRDefault="00197179" w:rsidP="00BA0A54">
      <w:pPr>
        <w:pStyle w:val="Heading3"/>
        <w:numPr>
          <w:ilvl w:val="0"/>
          <w:numId w:val="1"/>
        </w:numPr>
      </w:pPr>
      <w:bookmarkStart w:id="208" w:name="_Toc217713496"/>
      <w:bookmarkStart w:id="209" w:name="_Toc388881050"/>
      <w:bookmarkStart w:id="210" w:name="_Toc198219917"/>
      <w:r w:rsidRPr="00762A23">
        <w:t>Extension of Tender Period</w:t>
      </w:r>
      <w:bookmarkEnd w:id="208"/>
      <w:bookmarkEnd w:id="209"/>
      <w:bookmarkEnd w:id="210"/>
    </w:p>
    <w:p w14:paraId="31548E88" w14:textId="6CF066AB" w:rsidR="00197179" w:rsidRPr="00762A23" w:rsidRDefault="00014821" w:rsidP="00D217CD">
      <w:pPr>
        <w:ind w:right="43"/>
        <w:jc w:val="both"/>
        <w:rPr>
          <w:rFonts w:asciiTheme="minorHAnsi" w:hAnsiTheme="minorHAnsi" w:cstheme="minorHAnsi"/>
        </w:rPr>
      </w:pPr>
      <w:r w:rsidRPr="00762A23">
        <w:rPr>
          <w:rFonts w:asciiTheme="minorHAnsi" w:hAnsiTheme="minorHAnsi" w:cstheme="minorHAnsi"/>
        </w:rPr>
        <w:t>The Contracting Authority</w:t>
      </w:r>
      <w:r w:rsidR="00197179" w:rsidRPr="00762A23">
        <w:rPr>
          <w:rFonts w:asciiTheme="minorHAnsi" w:hAnsiTheme="minorHAnsi" w:cstheme="minorHAnsi"/>
        </w:rPr>
        <w:t xml:space="preserve"> reserves the right, at its sole discretion, to extend the closing date for receipt of tenders by giving notice in writing to all parties who have expressed an interest in the notice via eTenders </w:t>
      </w:r>
      <w:r w:rsidR="00F13B97" w:rsidRPr="00762A23">
        <w:rPr>
          <w:rFonts w:asciiTheme="minorHAnsi" w:hAnsiTheme="minorHAnsi" w:cstheme="minorHAnsi"/>
        </w:rPr>
        <w:t xml:space="preserve">no later than </w:t>
      </w:r>
      <w:r w:rsidR="00B570BD">
        <w:rPr>
          <w:rFonts w:asciiTheme="minorHAnsi" w:hAnsiTheme="minorHAnsi" w:cstheme="minorHAnsi"/>
        </w:rPr>
        <w:t>seven</w:t>
      </w:r>
      <w:r w:rsidR="00F13B97" w:rsidRPr="00762A23">
        <w:rPr>
          <w:rFonts w:asciiTheme="minorHAnsi" w:hAnsiTheme="minorHAnsi" w:cstheme="minorHAnsi"/>
        </w:rPr>
        <w:t xml:space="preserve"> </w:t>
      </w:r>
      <w:r w:rsidR="00FE6036">
        <w:rPr>
          <w:rFonts w:asciiTheme="minorHAnsi" w:hAnsiTheme="minorHAnsi" w:cstheme="minorHAnsi"/>
        </w:rPr>
        <w:t>(7) calendar</w:t>
      </w:r>
      <w:r w:rsidR="00B570BD">
        <w:rPr>
          <w:rFonts w:asciiTheme="minorHAnsi" w:hAnsiTheme="minorHAnsi" w:cstheme="minorHAnsi"/>
        </w:rPr>
        <w:t xml:space="preserve"> </w:t>
      </w:r>
      <w:r w:rsidR="00B570BD" w:rsidRPr="00762A23">
        <w:rPr>
          <w:rFonts w:asciiTheme="minorHAnsi" w:hAnsiTheme="minorHAnsi" w:cstheme="minorHAnsi"/>
        </w:rPr>
        <w:t>days</w:t>
      </w:r>
      <w:r w:rsidR="00B570BD">
        <w:rPr>
          <w:rFonts w:asciiTheme="minorHAnsi" w:hAnsiTheme="minorHAnsi" w:cstheme="minorHAnsi"/>
        </w:rPr>
        <w:t xml:space="preserve"> </w:t>
      </w:r>
      <w:r w:rsidR="00B570BD" w:rsidRPr="00762A23">
        <w:rPr>
          <w:rFonts w:asciiTheme="minorHAnsi" w:hAnsiTheme="minorHAnsi" w:cstheme="minorHAnsi"/>
        </w:rPr>
        <w:t>before</w:t>
      </w:r>
      <w:r w:rsidR="00197179" w:rsidRPr="00762A23">
        <w:rPr>
          <w:rFonts w:asciiTheme="minorHAnsi" w:hAnsiTheme="minorHAnsi" w:cstheme="minorHAnsi"/>
        </w:rPr>
        <w:t xml:space="preserve"> the original closing date.</w:t>
      </w:r>
    </w:p>
    <w:p w14:paraId="13ECC2B6" w14:textId="138CF71E" w:rsidR="00197179" w:rsidRPr="00762A23" w:rsidRDefault="00197179" w:rsidP="00BA0A54">
      <w:pPr>
        <w:pStyle w:val="Heading3"/>
        <w:numPr>
          <w:ilvl w:val="0"/>
          <w:numId w:val="1"/>
        </w:numPr>
      </w:pPr>
      <w:bookmarkStart w:id="211" w:name="_Toc217713497"/>
      <w:bookmarkStart w:id="212" w:name="_Toc388881051"/>
      <w:bookmarkStart w:id="213" w:name="_Toc198219918"/>
      <w:r w:rsidRPr="00762A23">
        <w:t>Modifications to Tenders prior to the Closing Date for Receipt of Tenders</w:t>
      </w:r>
      <w:bookmarkEnd w:id="211"/>
      <w:bookmarkEnd w:id="212"/>
      <w:bookmarkEnd w:id="213"/>
    </w:p>
    <w:p w14:paraId="7CF688A5" w14:textId="1991F19B" w:rsidR="00197179" w:rsidRPr="00762A23" w:rsidRDefault="00F938A5" w:rsidP="00D217CD">
      <w:pPr>
        <w:ind w:right="43"/>
        <w:jc w:val="both"/>
        <w:rPr>
          <w:rFonts w:asciiTheme="minorHAnsi" w:hAnsiTheme="minorHAnsi" w:cstheme="minorHAnsi"/>
        </w:rPr>
      </w:pPr>
      <w:r w:rsidRPr="00762A23">
        <w:rPr>
          <w:rFonts w:asciiTheme="minorHAnsi" w:hAnsiTheme="minorHAnsi" w:cstheme="minorHAnsi"/>
        </w:rPr>
        <w:t xml:space="preserve">Modifications to </w:t>
      </w:r>
      <w:r w:rsidR="00E2702B" w:rsidRPr="00762A23">
        <w:rPr>
          <w:rFonts w:asciiTheme="minorHAnsi" w:hAnsiTheme="minorHAnsi" w:cstheme="minorHAnsi"/>
        </w:rPr>
        <w:t>t</w:t>
      </w:r>
      <w:r w:rsidRPr="00762A23">
        <w:rPr>
          <w:rFonts w:asciiTheme="minorHAnsi" w:hAnsiTheme="minorHAnsi" w:cstheme="minorHAnsi"/>
        </w:rPr>
        <w:t xml:space="preserve">enders will be accepted in the form of supplementary information and/or addenda, provided they are submitted electronically via the etenders </w:t>
      </w:r>
      <w:proofErr w:type="spellStart"/>
      <w:r w:rsidRPr="00762A23">
        <w:rPr>
          <w:rFonts w:asciiTheme="minorHAnsi" w:hAnsiTheme="minorHAnsi" w:cstheme="minorHAnsi"/>
        </w:rPr>
        <w:t>postbox</w:t>
      </w:r>
      <w:proofErr w:type="spellEnd"/>
      <w:r w:rsidRPr="00762A23">
        <w:rPr>
          <w:rFonts w:asciiTheme="minorHAnsi" w:hAnsiTheme="minorHAnsi" w:cstheme="minorHAnsi"/>
        </w:rPr>
        <w:t xml:space="preserve"> facility on </w:t>
      </w:r>
      <w:hyperlink r:id="rId18" w:history="1">
        <w:r w:rsidRPr="00762A23">
          <w:rPr>
            <w:rStyle w:val="Hyperlink"/>
            <w:rFonts w:asciiTheme="minorHAnsi" w:hAnsiTheme="minorHAnsi" w:cstheme="minorHAnsi"/>
          </w:rPr>
          <w:t>www.etenders.gov.ie</w:t>
        </w:r>
      </w:hyperlink>
      <w:r w:rsidRPr="00762A23">
        <w:rPr>
          <w:rFonts w:asciiTheme="minorHAnsi" w:hAnsiTheme="minorHAnsi" w:cstheme="minorHAnsi"/>
        </w:rPr>
        <w:t xml:space="preserve"> only</w:t>
      </w:r>
      <w:r w:rsidRPr="00762A23" w:rsidDel="000F7D5B">
        <w:rPr>
          <w:rFonts w:asciiTheme="minorHAnsi" w:hAnsiTheme="minorHAnsi" w:cstheme="minorHAnsi"/>
        </w:rPr>
        <w:t xml:space="preserve"> </w:t>
      </w:r>
      <w:r w:rsidR="00197179" w:rsidRPr="00762A23">
        <w:rPr>
          <w:rFonts w:asciiTheme="minorHAnsi" w:hAnsiTheme="minorHAnsi" w:cstheme="minorHAnsi"/>
        </w:rPr>
        <w:t>before the closing date for receipt of tenders and clearly marked as part of the tender. Any modifications received</w:t>
      </w:r>
      <w:r w:rsidR="007E6330" w:rsidRPr="00762A23">
        <w:rPr>
          <w:rFonts w:asciiTheme="minorHAnsi" w:hAnsiTheme="minorHAnsi" w:cstheme="minorHAnsi"/>
        </w:rPr>
        <w:t xml:space="preserve">, by whatever means, </w:t>
      </w:r>
      <w:r w:rsidR="00197179" w:rsidRPr="00762A23">
        <w:rPr>
          <w:rFonts w:asciiTheme="minorHAnsi" w:hAnsiTheme="minorHAnsi" w:cstheme="minorHAnsi"/>
        </w:rPr>
        <w:t xml:space="preserve">after the closing time for receipt of tenders will not be considered. </w:t>
      </w:r>
    </w:p>
    <w:p w14:paraId="565B266A" w14:textId="77777777" w:rsidR="00197179" w:rsidRPr="00762A23" w:rsidRDefault="00197179" w:rsidP="00BA0A54">
      <w:pPr>
        <w:pStyle w:val="Heading3"/>
        <w:numPr>
          <w:ilvl w:val="0"/>
          <w:numId w:val="1"/>
        </w:numPr>
      </w:pPr>
      <w:bookmarkStart w:id="214" w:name="_Toc487122939"/>
      <w:bookmarkStart w:id="215" w:name="_Toc487123022"/>
      <w:bookmarkStart w:id="216" w:name="_Toc487123103"/>
      <w:bookmarkStart w:id="217" w:name="_Toc487123182"/>
      <w:bookmarkStart w:id="218" w:name="_Toc487123262"/>
      <w:bookmarkStart w:id="219" w:name="_Toc487122940"/>
      <w:bookmarkStart w:id="220" w:name="_Toc487123023"/>
      <w:bookmarkStart w:id="221" w:name="_Toc487123104"/>
      <w:bookmarkStart w:id="222" w:name="_Toc487123183"/>
      <w:bookmarkStart w:id="223" w:name="_Toc487123263"/>
      <w:bookmarkStart w:id="224" w:name="_Toc217713499"/>
      <w:bookmarkStart w:id="225" w:name="_Toc388881053"/>
      <w:bookmarkStart w:id="226" w:name="_Toc198219919"/>
      <w:bookmarkEnd w:id="214"/>
      <w:bookmarkEnd w:id="215"/>
      <w:bookmarkEnd w:id="216"/>
      <w:bookmarkEnd w:id="217"/>
      <w:bookmarkEnd w:id="218"/>
      <w:bookmarkEnd w:id="219"/>
      <w:bookmarkEnd w:id="220"/>
      <w:bookmarkEnd w:id="221"/>
      <w:bookmarkEnd w:id="222"/>
      <w:bookmarkEnd w:id="223"/>
      <w:r w:rsidRPr="00762A23">
        <w:t>Cost of Preparation of Tender</w:t>
      </w:r>
      <w:bookmarkEnd w:id="224"/>
      <w:bookmarkEnd w:id="225"/>
      <w:bookmarkEnd w:id="226"/>
    </w:p>
    <w:p w14:paraId="01DDA660" w14:textId="5DB01D56" w:rsidR="00197179" w:rsidRPr="00762A23" w:rsidRDefault="00014821" w:rsidP="00D217CD">
      <w:pPr>
        <w:ind w:right="43"/>
        <w:jc w:val="both"/>
        <w:rPr>
          <w:rFonts w:asciiTheme="minorHAnsi" w:hAnsiTheme="minorHAnsi" w:cstheme="minorHAnsi"/>
        </w:rPr>
      </w:pPr>
      <w:r w:rsidRPr="00762A23">
        <w:rPr>
          <w:rFonts w:asciiTheme="minorHAnsi" w:hAnsiTheme="minorHAnsi" w:cstheme="minorHAnsi"/>
        </w:rPr>
        <w:t>The Contracting Authority</w:t>
      </w:r>
      <w:r w:rsidR="00197179" w:rsidRPr="00762A23">
        <w:rPr>
          <w:rFonts w:asciiTheme="minorHAnsi" w:hAnsiTheme="minorHAnsi" w:cstheme="minorHAnsi"/>
        </w:rPr>
        <w:t xml:space="preserve"> will not be liable for any costs, charges or expenses incurred by tenderers in the preparation of proposals or any associated efforts. It is the responsibility of the tenderer to ensure that they are fully aware and understand the requirements as laid down in this document. Tenderers will be responsible for any costs incurred by them </w:t>
      </w:r>
      <w:proofErr w:type="gramStart"/>
      <w:r w:rsidR="00197179" w:rsidRPr="00762A23">
        <w:rPr>
          <w:rFonts w:asciiTheme="minorHAnsi" w:hAnsiTheme="minorHAnsi" w:cstheme="minorHAnsi"/>
        </w:rPr>
        <w:t xml:space="preserve">in the event </w:t>
      </w:r>
      <w:r w:rsidR="001E6867" w:rsidRPr="00762A23">
        <w:rPr>
          <w:rFonts w:asciiTheme="minorHAnsi" w:hAnsiTheme="minorHAnsi" w:cstheme="minorHAnsi"/>
        </w:rPr>
        <w:t>that</w:t>
      </w:r>
      <w:proofErr w:type="gramEnd"/>
      <w:r w:rsidR="001E6867" w:rsidRPr="00762A23">
        <w:rPr>
          <w:rFonts w:asciiTheme="minorHAnsi" w:hAnsiTheme="minorHAnsi" w:cstheme="minorHAnsi"/>
        </w:rPr>
        <w:t xml:space="preserve"> they are</w:t>
      </w:r>
      <w:r w:rsidR="00197179" w:rsidRPr="00762A23">
        <w:rPr>
          <w:rFonts w:asciiTheme="minorHAnsi" w:hAnsiTheme="minorHAnsi" w:cstheme="minorHAnsi"/>
        </w:rPr>
        <w:t xml:space="preserve"> required to attend clarification or other meetings or make a presentation of their proposals.</w:t>
      </w:r>
    </w:p>
    <w:p w14:paraId="2F4459A3" w14:textId="77777777" w:rsidR="00197179" w:rsidRPr="00762A23" w:rsidRDefault="00197179" w:rsidP="00BA0A54">
      <w:pPr>
        <w:pStyle w:val="Heading3"/>
        <w:numPr>
          <w:ilvl w:val="0"/>
          <w:numId w:val="1"/>
        </w:numPr>
      </w:pPr>
      <w:bookmarkStart w:id="227" w:name="_Toc217713500"/>
      <w:bookmarkStart w:id="228" w:name="_Toc388881054"/>
      <w:bookmarkStart w:id="229" w:name="_Toc198219920"/>
      <w:r w:rsidRPr="00762A23">
        <w:t>Tender Validity Period</w:t>
      </w:r>
      <w:bookmarkEnd w:id="227"/>
      <w:bookmarkEnd w:id="228"/>
      <w:bookmarkEnd w:id="229"/>
    </w:p>
    <w:p w14:paraId="6C2F94DC" w14:textId="1BC0635C" w:rsidR="00197179" w:rsidRPr="00762A23" w:rsidRDefault="00197179" w:rsidP="00D217CD">
      <w:pPr>
        <w:ind w:right="43"/>
        <w:jc w:val="both"/>
        <w:rPr>
          <w:rFonts w:asciiTheme="minorHAnsi" w:hAnsiTheme="minorHAnsi" w:cstheme="minorHAnsi"/>
        </w:rPr>
      </w:pPr>
      <w:r w:rsidRPr="00762A23">
        <w:rPr>
          <w:rFonts w:asciiTheme="minorHAnsi" w:hAnsiTheme="minorHAnsi" w:cstheme="minorHAnsi"/>
        </w:rPr>
        <w:t xml:space="preserve">To allow sufficient time for Tender assessment a Tender Validity period of </w:t>
      </w:r>
      <w:sdt>
        <w:sdtPr>
          <w:rPr>
            <w:rFonts w:asciiTheme="minorHAnsi" w:hAnsiTheme="minorHAnsi" w:cstheme="minorHAnsi"/>
          </w:rPr>
          <w:id w:val="-872840944"/>
          <w:placeholder>
            <w:docPart w:val="DefaultPlaceholder_-1854013440"/>
          </w:placeholder>
          <w:showingPlcHdr/>
        </w:sdtPr>
        <w:sdtEndPr/>
        <w:sdtContent>
          <w:r w:rsidR="00B344FD" w:rsidRPr="00B344FD">
            <w:rPr>
              <w:rStyle w:val="IntenseEmphasis"/>
            </w:rPr>
            <w:t>Click or tap here to enter text.</w:t>
          </w:r>
        </w:sdtContent>
      </w:sdt>
      <w:r w:rsidR="00B344FD">
        <w:rPr>
          <w:rFonts w:asciiTheme="minorHAnsi" w:hAnsiTheme="minorHAnsi" w:cstheme="minorHAnsi"/>
        </w:rPr>
        <w:t xml:space="preserve"> Months </w:t>
      </w:r>
      <w:r w:rsidRPr="00762A23">
        <w:rPr>
          <w:rFonts w:asciiTheme="minorHAnsi" w:hAnsiTheme="minorHAnsi" w:cstheme="minorHAnsi"/>
        </w:rPr>
        <w:t>is required, this period commencing on the closing date by which the Tenders are to be returned.</w:t>
      </w:r>
    </w:p>
    <w:p w14:paraId="786EBA2C" w14:textId="77777777" w:rsidR="00197179" w:rsidRPr="00762A23" w:rsidRDefault="00197179" w:rsidP="00BA0A54">
      <w:pPr>
        <w:pStyle w:val="Heading3"/>
        <w:numPr>
          <w:ilvl w:val="0"/>
          <w:numId w:val="1"/>
        </w:numPr>
      </w:pPr>
      <w:bookmarkStart w:id="230" w:name="_Toc217713501"/>
      <w:bookmarkStart w:id="231" w:name="_Toc388881055"/>
      <w:bookmarkStart w:id="232" w:name="_Toc198219921"/>
      <w:r w:rsidRPr="00762A23">
        <w:t>Currency</w:t>
      </w:r>
      <w:bookmarkEnd w:id="230"/>
      <w:r w:rsidR="00B12ACE" w:rsidRPr="00762A23">
        <w:t xml:space="preserve"> and Payments</w:t>
      </w:r>
      <w:bookmarkEnd w:id="231"/>
      <w:bookmarkEnd w:id="232"/>
    </w:p>
    <w:p w14:paraId="6E6600C9" w14:textId="1FD00567" w:rsidR="00B12ACE" w:rsidRDefault="00197179" w:rsidP="00D217CD">
      <w:pPr>
        <w:ind w:right="43"/>
        <w:jc w:val="both"/>
        <w:rPr>
          <w:rFonts w:asciiTheme="minorHAnsi" w:hAnsiTheme="minorHAnsi" w:cstheme="minorHAnsi"/>
          <w:bCs/>
        </w:rPr>
      </w:pPr>
      <w:r w:rsidRPr="00762A23">
        <w:rPr>
          <w:rFonts w:asciiTheme="minorHAnsi" w:hAnsiTheme="minorHAnsi" w:cstheme="minorHAnsi"/>
          <w:bCs/>
        </w:rPr>
        <w:t>The currency and invoices in which all prices and rates shall be tendered, and which payments under the contract will be paid, shall be Euros (€). All prices and rates quoted should be exclusive of VAT.</w:t>
      </w:r>
      <w:r w:rsidR="00B12ACE" w:rsidRPr="00762A23">
        <w:rPr>
          <w:rFonts w:asciiTheme="minorHAnsi" w:hAnsiTheme="minorHAnsi" w:cstheme="minorHAnsi"/>
          <w:bCs/>
        </w:rPr>
        <w:t xml:space="preserve">  A schedule of payments will be agreed with the successful tenderer. </w:t>
      </w:r>
      <w:r w:rsidR="00014821" w:rsidRPr="00762A23">
        <w:rPr>
          <w:rFonts w:asciiTheme="minorHAnsi" w:hAnsiTheme="minorHAnsi" w:cstheme="minorHAnsi"/>
          <w:bCs/>
        </w:rPr>
        <w:t>The Contracting Authority</w:t>
      </w:r>
      <w:r w:rsidR="00B12ACE" w:rsidRPr="00762A23">
        <w:rPr>
          <w:rFonts w:asciiTheme="minorHAnsi" w:hAnsiTheme="minorHAnsi" w:cstheme="minorHAnsi"/>
          <w:bCs/>
        </w:rPr>
        <w:t xml:space="preserve"> operates in accordance with the European Communities (Late Payment in Commercial Transactions) Regulations 20</w:t>
      </w:r>
      <w:r w:rsidR="001E6867" w:rsidRPr="00762A23">
        <w:rPr>
          <w:rFonts w:asciiTheme="minorHAnsi" w:hAnsiTheme="minorHAnsi" w:cstheme="minorHAnsi"/>
          <w:bCs/>
        </w:rPr>
        <w:t>1</w:t>
      </w:r>
      <w:r w:rsidR="00B12ACE" w:rsidRPr="00762A23">
        <w:rPr>
          <w:rFonts w:asciiTheme="minorHAnsi" w:hAnsiTheme="minorHAnsi" w:cstheme="minorHAnsi"/>
          <w:bCs/>
        </w:rPr>
        <w:t xml:space="preserve">2. The method of payment used by </w:t>
      </w:r>
      <w:r w:rsidR="00014821" w:rsidRPr="00762A23">
        <w:rPr>
          <w:rFonts w:asciiTheme="minorHAnsi" w:hAnsiTheme="minorHAnsi" w:cstheme="minorHAnsi"/>
          <w:bCs/>
        </w:rPr>
        <w:t>the Contracting Authority</w:t>
      </w:r>
      <w:r w:rsidR="00B12ACE" w:rsidRPr="00762A23">
        <w:rPr>
          <w:rFonts w:asciiTheme="minorHAnsi" w:hAnsiTheme="minorHAnsi" w:cstheme="minorHAnsi"/>
          <w:bCs/>
        </w:rPr>
        <w:t xml:space="preserve"> is normally Electronic Funds Transfer.</w:t>
      </w:r>
    </w:p>
    <w:p w14:paraId="1C4D0D73" w14:textId="50206EC8" w:rsidR="00B21197" w:rsidRPr="00762A23" w:rsidRDefault="00B21197" w:rsidP="00D217CD">
      <w:pPr>
        <w:ind w:right="43"/>
        <w:jc w:val="both"/>
        <w:rPr>
          <w:rFonts w:asciiTheme="minorHAnsi" w:hAnsiTheme="minorHAnsi" w:cstheme="minorHAnsi"/>
          <w:bCs/>
        </w:rPr>
      </w:pPr>
      <w:r w:rsidRPr="00762A23">
        <w:rPr>
          <w:rFonts w:asciiTheme="minorHAnsi" w:hAnsiTheme="minorHAnsi" w:cstheme="minorHAnsi"/>
          <w:b/>
          <w:bCs/>
        </w:rPr>
        <w:t>Note:</w:t>
      </w:r>
      <w:r w:rsidRPr="00762A23">
        <w:rPr>
          <w:rFonts w:asciiTheme="minorHAnsi" w:hAnsiTheme="minorHAnsi" w:cstheme="minorHAnsi"/>
          <w:bCs/>
        </w:rPr>
        <w:t xml:space="preserve"> The Contracting Authority</w:t>
      </w:r>
      <w:r w:rsidR="00B344FD">
        <w:rPr>
          <w:rFonts w:asciiTheme="minorHAnsi" w:hAnsiTheme="minorHAnsi" w:cstheme="minorHAnsi"/>
          <w:bCs/>
        </w:rPr>
        <w:t xml:space="preserve"> may</w:t>
      </w:r>
      <w:r w:rsidRPr="00762A23">
        <w:rPr>
          <w:rFonts w:asciiTheme="minorHAnsi" w:hAnsiTheme="minorHAnsi" w:cstheme="minorHAnsi"/>
          <w:bCs/>
        </w:rPr>
        <w:t xml:space="preserve"> roll out e</w:t>
      </w:r>
      <w:r w:rsidR="00B344FD">
        <w:rPr>
          <w:rFonts w:asciiTheme="minorHAnsi" w:hAnsiTheme="minorHAnsi" w:cstheme="minorHAnsi"/>
          <w:bCs/>
        </w:rPr>
        <w:t>-I</w:t>
      </w:r>
      <w:r w:rsidRPr="00762A23">
        <w:rPr>
          <w:rFonts w:asciiTheme="minorHAnsi" w:hAnsiTheme="minorHAnsi" w:cstheme="minorHAnsi"/>
          <w:bCs/>
        </w:rPr>
        <w:t>nvoicing during the term of the contract / framework and tenderers may be required to issue</w:t>
      </w:r>
      <w:r w:rsidR="00B344FD">
        <w:rPr>
          <w:rFonts w:asciiTheme="minorHAnsi" w:hAnsiTheme="minorHAnsi" w:cstheme="minorHAnsi"/>
          <w:bCs/>
        </w:rPr>
        <w:t xml:space="preserve"> </w:t>
      </w:r>
      <w:r w:rsidRPr="00762A23">
        <w:rPr>
          <w:rFonts w:asciiTheme="minorHAnsi" w:hAnsiTheme="minorHAnsi" w:cstheme="minorHAnsi"/>
          <w:bCs/>
        </w:rPr>
        <w:t xml:space="preserve">their invoices to the sector in an </w:t>
      </w:r>
      <w:r w:rsidR="00B344FD">
        <w:rPr>
          <w:rFonts w:asciiTheme="minorHAnsi" w:hAnsiTheme="minorHAnsi" w:cstheme="minorHAnsi"/>
          <w:bCs/>
        </w:rPr>
        <w:t>e-I</w:t>
      </w:r>
      <w:r w:rsidRPr="00762A23">
        <w:rPr>
          <w:rFonts w:asciiTheme="minorHAnsi" w:hAnsiTheme="minorHAnsi" w:cstheme="minorHAnsi"/>
          <w:bCs/>
        </w:rPr>
        <w:t>nvoice format that is compliant with the PEPPOL directive.</w:t>
      </w:r>
    </w:p>
    <w:p w14:paraId="5B51FAA2" w14:textId="77777777" w:rsidR="00197179" w:rsidRPr="00762A23" w:rsidRDefault="00197179" w:rsidP="00BA0A54">
      <w:pPr>
        <w:pStyle w:val="Heading3"/>
        <w:numPr>
          <w:ilvl w:val="0"/>
          <w:numId w:val="1"/>
        </w:numPr>
      </w:pPr>
      <w:bookmarkStart w:id="233" w:name="_Toc487122944"/>
      <w:bookmarkStart w:id="234" w:name="_Toc487123027"/>
      <w:bookmarkStart w:id="235" w:name="_Toc487123108"/>
      <w:bookmarkStart w:id="236" w:name="_Toc487123187"/>
      <w:bookmarkStart w:id="237" w:name="_Toc487123267"/>
      <w:bookmarkStart w:id="238" w:name="_Toc487122945"/>
      <w:bookmarkStart w:id="239" w:name="_Toc487123028"/>
      <w:bookmarkStart w:id="240" w:name="_Toc487123109"/>
      <w:bookmarkStart w:id="241" w:name="_Toc487123188"/>
      <w:bookmarkStart w:id="242" w:name="_Toc487123268"/>
      <w:bookmarkStart w:id="243" w:name="_Toc217713503"/>
      <w:bookmarkStart w:id="244" w:name="_Toc388881057"/>
      <w:bookmarkStart w:id="245" w:name="_Toc198219922"/>
      <w:bookmarkEnd w:id="233"/>
      <w:bookmarkEnd w:id="234"/>
      <w:bookmarkEnd w:id="235"/>
      <w:bookmarkEnd w:id="236"/>
      <w:bookmarkEnd w:id="237"/>
      <w:bookmarkEnd w:id="238"/>
      <w:bookmarkEnd w:id="239"/>
      <w:bookmarkEnd w:id="240"/>
      <w:bookmarkEnd w:id="241"/>
      <w:bookmarkEnd w:id="242"/>
      <w:r w:rsidRPr="00762A23">
        <w:t>Conflict of Interest</w:t>
      </w:r>
      <w:bookmarkEnd w:id="243"/>
      <w:bookmarkEnd w:id="244"/>
      <w:bookmarkEnd w:id="245"/>
    </w:p>
    <w:p w14:paraId="7308FDA1" w14:textId="0EEE82FD" w:rsidR="00197179" w:rsidRPr="00762A23" w:rsidRDefault="001B4ED1" w:rsidP="00126574">
      <w:pPr>
        <w:ind w:right="43"/>
        <w:jc w:val="both"/>
        <w:rPr>
          <w:rFonts w:asciiTheme="minorHAnsi" w:hAnsiTheme="minorHAnsi" w:cstheme="minorHAnsi"/>
        </w:rPr>
      </w:pPr>
      <w:r w:rsidRPr="00762A23">
        <w:rPr>
          <w:rFonts w:asciiTheme="minorHAnsi" w:hAnsiTheme="minorHAnsi" w:cstheme="minorHAnsi"/>
        </w:rPr>
        <w:t xml:space="preserve">It will be a condition of award of this </w:t>
      </w:r>
      <w:r w:rsidR="0045610E" w:rsidRPr="00762A23">
        <w:rPr>
          <w:rFonts w:asciiTheme="minorHAnsi" w:hAnsiTheme="minorHAnsi" w:cstheme="minorHAnsi"/>
        </w:rPr>
        <w:t>contract</w:t>
      </w:r>
      <w:r w:rsidRPr="00762A23">
        <w:rPr>
          <w:rFonts w:asciiTheme="minorHAnsi" w:hAnsiTheme="minorHAnsi" w:cstheme="minorHAnsi"/>
        </w:rPr>
        <w:t xml:space="preserve"> and any subsequent contract that the successful tenderer(s) that a</w:t>
      </w:r>
      <w:r w:rsidR="00197179" w:rsidRPr="00762A23">
        <w:rPr>
          <w:rFonts w:asciiTheme="minorHAnsi" w:hAnsiTheme="minorHAnsi" w:cstheme="minorHAnsi"/>
        </w:rPr>
        <w:t xml:space="preserve">ny conflict of interest involving a tenderer (or tenderers in the event of a consortium </w:t>
      </w:r>
      <w:r w:rsidR="00197179" w:rsidRPr="00762A23">
        <w:rPr>
          <w:rFonts w:asciiTheme="minorHAnsi" w:hAnsiTheme="minorHAnsi" w:cstheme="minorHAnsi"/>
        </w:rPr>
        <w:lastRenderedPageBreak/>
        <w:t xml:space="preserve">bid) must be fully disclosed to </w:t>
      </w:r>
      <w:r w:rsidR="00014821" w:rsidRPr="00762A23">
        <w:rPr>
          <w:rFonts w:asciiTheme="minorHAnsi" w:hAnsiTheme="minorHAnsi" w:cstheme="minorHAnsi"/>
        </w:rPr>
        <w:t>the Contracting Authority</w:t>
      </w:r>
      <w:r w:rsidR="00197179" w:rsidRPr="00762A23">
        <w:rPr>
          <w:rFonts w:asciiTheme="minorHAnsi" w:hAnsiTheme="minorHAnsi" w:cstheme="minorHAnsi"/>
        </w:rPr>
        <w:t>.  Any registrable interest involving the tenderer</w:t>
      </w:r>
      <w:r w:rsidR="00C527F5" w:rsidRPr="00762A23">
        <w:rPr>
          <w:rFonts w:asciiTheme="minorHAnsi" w:hAnsiTheme="minorHAnsi" w:cstheme="minorHAnsi"/>
        </w:rPr>
        <w:t xml:space="preserve"> or subcontractor</w:t>
      </w:r>
      <w:r w:rsidR="00197179" w:rsidRPr="00762A23">
        <w:rPr>
          <w:rFonts w:asciiTheme="minorHAnsi" w:hAnsiTheme="minorHAnsi" w:cstheme="minorHAnsi"/>
        </w:rPr>
        <w:t xml:space="preserve"> and </w:t>
      </w:r>
      <w:r w:rsidR="00014821" w:rsidRPr="00762A23">
        <w:rPr>
          <w:rFonts w:asciiTheme="minorHAnsi" w:hAnsiTheme="minorHAnsi" w:cstheme="minorHAnsi"/>
        </w:rPr>
        <w:t>the Contracting Authority</w:t>
      </w:r>
      <w:r w:rsidR="004C7FB7" w:rsidRPr="00762A23">
        <w:rPr>
          <w:rFonts w:asciiTheme="minorHAnsi" w:hAnsiTheme="minorHAnsi" w:cstheme="minorHAnsi"/>
        </w:rPr>
        <w:t xml:space="preserve"> </w:t>
      </w:r>
      <w:r w:rsidR="00197179" w:rsidRPr="00762A23">
        <w:rPr>
          <w:rFonts w:asciiTheme="minorHAnsi" w:hAnsiTheme="minorHAnsi" w:cstheme="minorHAnsi"/>
        </w:rPr>
        <w:t xml:space="preserve">or employees of </w:t>
      </w:r>
      <w:r w:rsidR="00014821" w:rsidRPr="00762A23">
        <w:rPr>
          <w:rFonts w:asciiTheme="minorHAnsi" w:hAnsiTheme="minorHAnsi" w:cstheme="minorHAnsi"/>
        </w:rPr>
        <w:t>the Contracting Authority</w:t>
      </w:r>
      <w:r w:rsidR="004C7FB7" w:rsidRPr="00762A23">
        <w:rPr>
          <w:rFonts w:asciiTheme="minorHAnsi" w:hAnsiTheme="minorHAnsi" w:cstheme="minorHAnsi"/>
        </w:rPr>
        <w:t xml:space="preserve"> </w:t>
      </w:r>
      <w:r w:rsidR="00197179" w:rsidRPr="00762A23">
        <w:rPr>
          <w:rFonts w:asciiTheme="minorHAnsi" w:hAnsiTheme="minorHAnsi" w:cstheme="minorHAnsi"/>
        </w:rPr>
        <w:t xml:space="preserve">or their relatives must be fully disclosed in the tender submission or should be communicated to </w:t>
      </w:r>
      <w:r w:rsidR="00014821" w:rsidRPr="00762A23">
        <w:rPr>
          <w:rFonts w:asciiTheme="minorHAnsi" w:hAnsiTheme="minorHAnsi" w:cstheme="minorHAnsi"/>
        </w:rPr>
        <w:t>the Contracting Authority</w:t>
      </w:r>
      <w:r w:rsidR="004C7FB7" w:rsidRPr="00762A23">
        <w:rPr>
          <w:rFonts w:asciiTheme="minorHAnsi" w:hAnsiTheme="minorHAnsi" w:cstheme="minorHAnsi"/>
        </w:rPr>
        <w:t xml:space="preserve"> </w:t>
      </w:r>
      <w:r w:rsidR="00197179" w:rsidRPr="00762A23">
        <w:rPr>
          <w:rFonts w:asciiTheme="minorHAnsi" w:hAnsiTheme="minorHAnsi" w:cstheme="minorHAnsi"/>
        </w:rPr>
        <w:t xml:space="preserve">immediately upon such information becoming known to the tenderer.  The terms ‘registrable interest' and 'relative' shall be interpreted as per Section 2 of the </w:t>
      </w:r>
      <w:r w:rsidR="00197179" w:rsidRPr="00A7132E">
        <w:rPr>
          <w:rFonts w:asciiTheme="minorHAnsi" w:hAnsiTheme="minorHAnsi" w:cstheme="minorHAnsi"/>
          <w:i/>
          <w:iCs/>
        </w:rPr>
        <w:t>Ethics in Public Office Act</w:t>
      </w:r>
      <w:r w:rsidR="002520C1" w:rsidRPr="00A7132E">
        <w:rPr>
          <w:rFonts w:asciiTheme="minorHAnsi" w:hAnsiTheme="minorHAnsi" w:cstheme="minorHAnsi"/>
          <w:i/>
          <w:iCs/>
        </w:rPr>
        <w:t>s</w:t>
      </w:r>
      <w:r w:rsidR="00197179" w:rsidRPr="00A7132E">
        <w:rPr>
          <w:rFonts w:asciiTheme="minorHAnsi" w:hAnsiTheme="minorHAnsi" w:cstheme="minorHAnsi"/>
          <w:i/>
          <w:iCs/>
        </w:rPr>
        <w:t>, 1995</w:t>
      </w:r>
      <w:r w:rsidR="002520C1" w:rsidRPr="00A7132E">
        <w:rPr>
          <w:rFonts w:asciiTheme="minorHAnsi" w:hAnsiTheme="minorHAnsi" w:cstheme="minorHAnsi"/>
          <w:i/>
          <w:iCs/>
        </w:rPr>
        <w:t xml:space="preserve"> and 2001</w:t>
      </w:r>
      <w:r w:rsidR="00197179" w:rsidRPr="00762A23">
        <w:rPr>
          <w:rFonts w:asciiTheme="minorHAnsi" w:hAnsiTheme="minorHAnsi" w:cstheme="minorHAnsi"/>
        </w:rPr>
        <w:t>.  Failure to disclose a conflict of interest may</w:t>
      </w:r>
      <w:r w:rsidR="00C527F5" w:rsidRPr="00762A23">
        <w:rPr>
          <w:rFonts w:asciiTheme="minorHAnsi" w:hAnsiTheme="minorHAnsi" w:cstheme="minorHAnsi"/>
        </w:rPr>
        <w:t>, at the absolute discretion of the Contracting Authority,</w:t>
      </w:r>
      <w:r w:rsidR="00197179" w:rsidRPr="00762A23">
        <w:rPr>
          <w:rFonts w:asciiTheme="minorHAnsi" w:hAnsiTheme="minorHAnsi" w:cstheme="minorHAnsi"/>
        </w:rPr>
        <w:t xml:space="preserve"> disqualify a tenderer or invalidate an award of contract. </w:t>
      </w:r>
    </w:p>
    <w:p w14:paraId="3AF6EF17" w14:textId="77777777" w:rsidR="00197179" w:rsidRPr="00762A23" w:rsidRDefault="00197179" w:rsidP="00BA0A54">
      <w:pPr>
        <w:pStyle w:val="Heading3"/>
        <w:numPr>
          <w:ilvl w:val="0"/>
          <w:numId w:val="1"/>
        </w:numPr>
      </w:pPr>
      <w:bookmarkStart w:id="246" w:name="_Toc217713504"/>
      <w:bookmarkStart w:id="247" w:name="_Toc388881058"/>
      <w:bookmarkStart w:id="248" w:name="_Toc198219923"/>
      <w:r w:rsidRPr="00762A23">
        <w:t>Freedom of Information Acts</w:t>
      </w:r>
      <w:bookmarkEnd w:id="246"/>
      <w:bookmarkEnd w:id="247"/>
      <w:bookmarkEnd w:id="248"/>
    </w:p>
    <w:p w14:paraId="4B8B9D24" w14:textId="6F23D68A" w:rsidR="00B457E3" w:rsidRPr="00762A23" w:rsidRDefault="00B457E3" w:rsidP="00B457E3">
      <w:pPr>
        <w:pStyle w:val="BodyText2"/>
        <w:spacing w:line="276" w:lineRule="auto"/>
        <w:ind w:right="43"/>
        <w:jc w:val="both"/>
        <w:rPr>
          <w:rFonts w:asciiTheme="minorHAnsi" w:hAnsiTheme="minorHAnsi" w:cstheme="minorHAnsi"/>
        </w:rPr>
      </w:pPr>
      <w:bookmarkStart w:id="249" w:name="_Toc217713505"/>
      <w:bookmarkStart w:id="250" w:name="_Toc388881059"/>
      <w:r w:rsidRPr="00762A23">
        <w:rPr>
          <w:rFonts w:asciiTheme="minorHAnsi" w:hAnsiTheme="minorHAnsi" w:cstheme="minorHAnsi"/>
        </w:rPr>
        <w:t xml:space="preserve">All responses to this </w:t>
      </w:r>
      <w:r w:rsidR="000446B3" w:rsidRPr="00762A23">
        <w:rPr>
          <w:rFonts w:asciiTheme="minorHAnsi" w:hAnsiTheme="minorHAnsi" w:cstheme="minorHAnsi"/>
        </w:rPr>
        <w:t>call for</w:t>
      </w:r>
      <w:r w:rsidRPr="00762A23">
        <w:rPr>
          <w:rFonts w:asciiTheme="minorHAnsi" w:hAnsiTheme="minorHAnsi" w:cstheme="minorHAnsi"/>
        </w:rPr>
        <w:t xml:space="preserve"> tender will be treated in confidence and no information contained therein will be communicated to any third party without the written permission of the tenderer except insofar as is specifically required for the consideration and evaluation of the response or as may be required under law, including the </w:t>
      </w:r>
      <w:r w:rsidRPr="00A7132E">
        <w:rPr>
          <w:rFonts w:asciiTheme="minorHAnsi" w:hAnsiTheme="minorHAnsi" w:cstheme="minorHAnsi"/>
          <w:i/>
          <w:iCs/>
        </w:rPr>
        <w:t>Freedom of Information Act 2014</w:t>
      </w:r>
      <w:r w:rsidR="008C67E5" w:rsidRPr="00762A23">
        <w:rPr>
          <w:rFonts w:asciiTheme="minorHAnsi" w:hAnsiTheme="minorHAnsi" w:cstheme="minorHAnsi"/>
        </w:rPr>
        <w:t xml:space="preserve"> and the </w:t>
      </w:r>
      <w:r w:rsidR="008C67E5" w:rsidRPr="00A7132E">
        <w:rPr>
          <w:rFonts w:asciiTheme="minorHAnsi" w:hAnsiTheme="minorHAnsi" w:cstheme="minorHAnsi"/>
          <w:i/>
          <w:iCs/>
        </w:rPr>
        <w:t>European Communities (Access to Information on the Environment) Regulations 2007 to 2014</w:t>
      </w:r>
      <w:r w:rsidRPr="00762A23">
        <w:rPr>
          <w:rFonts w:asciiTheme="minorHAnsi" w:hAnsiTheme="minorHAnsi" w:cstheme="minorHAnsi"/>
        </w:rPr>
        <w:t>, EU and Irish Government Procurement Procedures, or in response to questions, debates or other parliamentary procedures in or of the Oireachtas (the Irish Parliament).</w:t>
      </w:r>
    </w:p>
    <w:p w14:paraId="2BA01EA6" w14:textId="50841460" w:rsidR="00B457E3" w:rsidRPr="00762A23" w:rsidRDefault="00B457E3" w:rsidP="00B457E3">
      <w:pPr>
        <w:pStyle w:val="BodyText2"/>
        <w:spacing w:line="276" w:lineRule="auto"/>
        <w:ind w:right="43"/>
        <w:jc w:val="both"/>
        <w:rPr>
          <w:rFonts w:asciiTheme="minorHAnsi" w:hAnsiTheme="minorHAnsi" w:cstheme="minorHAnsi"/>
        </w:rPr>
      </w:pPr>
      <w:r w:rsidRPr="00762A23">
        <w:rPr>
          <w:rFonts w:asciiTheme="minorHAnsi" w:hAnsiTheme="minorHAnsi" w:cstheme="minorHAnsi"/>
          <w:iCs/>
        </w:rPr>
        <w:t xml:space="preserve">Tenderers are asked to consider if any of the information supplied by them in response to this </w:t>
      </w:r>
      <w:r w:rsidR="005F7209">
        <w:rPr>
          <w:rFonts w:asciiTheme="minorHAnsi" w:hAnsiTheme="minorHAnsi" w:cstheme="minorHAnsi"/>
          <w:iCs/>
        </w:rPr>
        <w:t>call</w:t>
      </w:r>
      <w:r w:rsidRPr="00762A23">
        <w:rPr>
          <w:rFonts w:asciiTheme="minorHAnsi" w:hAnsiTheme="minorHAnsi" w:cstheme="minorHAnsi"/>
          <w:iCs/>
        </w:rPr>
        <w:t xml:space="preserve"> for tenders should not be disclosed because of its </w:t>
      </w:r>
      <w:r w:rsidR="008C67E5" w:rsidRPr="00762A23">
        <w:rPr>
          <w:rFonts w:asciiTheme="minorHAnsi" w:hAnsiTheme="minorHAnsi" w:cstheme="minorHAnsi"/>
          <w:iCs/>
        </w:rPr>
        <w:t xml:space="preserve">confidentiality or commercial </w:t>
      </w:r>
      <w:r w:rsidRPr="00762A23">
        <w:rPr>
          <w:rFonts w:asciiTheme="minorHAnsi" w:hAnsiTheme="minorHAnsi" w:cstheme="minorHAnsi"/>
          <w:iCs/>
        </w:rPr>
        <w:t xml:space="preserve">sensitivity. If this is the case, tenderers should </w:t>
      </w:r>
      <w:r w:rsidR="008C67E5" w:rsidRPr="00762A23">
        <w:rPr>
          <w:rFonts w:asciiTheme="minorHAnsi" w:hAnsiTheme="minorHAnsi" w:cstheme="minorHAnsi"/>
          <w:iCs/>
        </w:rPr>
        <w:t xml:space="preserve">clearly </w:t>
      </w:r>
      <w:r w:rsidRPr="00762A23">
        <w:rPr>
          <w:rFonts w:asciiTheme="minorHAnsi" w:hAnsiTheme="minorHAnsi" w:cstheme="minorHAnsi"/>
          <w:iCs/>
        </w:rPr>
        <w:t>specify the information that is</w:t>
      </w:r>
      <w:r w:rsidR="008C67E5" w:rsidRPr="00762A23">
        <w:rPr>
          <w:rFonts w:asciiTheme="minorHAnsi" w:hAnsiTheme="minorHAnsi" w:cstheme="minorHAnsi"/>
          <w:iCs/>
        </w:rPr>
        <w:t xml:space="preserve"> confidential or commercially</w:t>
      </w:r>
      <w:r w:rsidRPr="00762A23">
        <w:rPr>
          <w:rFonts w:asciiTheme="minorHAnsi" w:hAnsiTheme="minorHAnsi" w:cstheme="minorHAnsi"/>
          <w:iCs/>
        </w:rPr>
        <w:t xml:space="preserve"> sensitive and the reasons for its sensitivity. </w:t>
      </w:r>
      <w:r w:rsidR="00014821" w:rsidRPr="00762A23">
        <w:rPr>
          <w:rFonts w:asciiTheme="minorHAnsi" w:hAnsiTheme="minorHAnsi" w:cstheme="minorHAnsi"/>
        </w:rPr>
        <w:t>The Contracting Authority</w:t>
      </w:r>
      <w:r w:rsidRPr="00762A23">
        <w:rPr>
          <w:rFonts w:asciiTheme="minorHAnsi" w:hAnsiTheme="minorHAnsi" w:cstheme="minorHAnsi"/>
        </w:rPr>
        <w:t xml:space="preserve"> </w:t>
      </w:r>
      <w:r w:rsidRPr="00762A23">
        <w:rPr>
          <w:rFonts w:asciiTheme="minorHAnsi" w:hAnsiTheme="minorHAnsi" w:cstheme="minorHAnsi"/>
          <w:iCs/>
        </w:rPr>
        <w:t xml:space="preserve">cannot guarantee that any information provided by tenderers, either in response to this tender or in the course of any contract awarded as a result thereof, will not be released pursuant to </w:t>
      </w:r>
      <w:r w:rsidR="00014821" w:rsidRPr="00762A23">
        <w:rPr>
          <w:rFonts w:asciiTheme="minorHAnsi" w:hAnsiTheme="minorHAnsi" w:cstheme="minorHAnsi"/>
        </w:rPr>
        <w:t>the Contracting Authority</w:t>
      </w:r>
      <w:r w:rsidRPr="00762A23">
        <w:rPr>
          <w:rFonts w:asciiTheme="minorHAnsi" w:hAnsiTheme="minorHAnsi" w:cstheme="minorHAnsi"/>
          <w:iCs/>
        </w:rPr>
        <w:t xml:space="preserve">’s obligations under law, including the </w:t>
      </w:r>
      <w:r w:rsidRPr="00A7132E">
        <w:rPr>
          <w:rFonts w:asciiTheme="minorHAnsi" w:hAnsiTheme="minorHAnsi" w:cstheme="minorHAnsi"/>
          <w:i/>
        </w:rPr>
        <w:t>Freedom of Information Act 2014</w:t>
      </w:r>
      <w:r w:rsidR="008D4962" w:rsidRPr="00762A23">
        <w:rPr>
          <w:rFonts w:asciiTheme="minorHAnsi" w:hAnsiTheme="minorHAnsi" w:cstheme="minorHAnsi"/>
          <w:iCs/>
        </w:rPr>
        <w:t xml:space="preserve"> </w:t>
      </w:r>
      <w:r w:rsidR="008D4962" w:rsidRPr="00762A23">
        <w:rPr>
          <w:rFonts w:asciiTheme="minorHAnsi" w:hAnsiTheme="minorHAnsi" w:cstheme="minorHAnsi"/>
        </w:rPr>
        <w:t xml:space="preserve">and the </w:t>
      </w:r>
      <w:r w:rsidR="008D4962" w:rsidRPr="00A7132E">
        <w:rPr>
          <w:rFonts w:asciiTheme="minorHAnsi" w:hAnsiTheme="minorHAnsi" w:cstheme="minorHAnsi"/>
          <w:i/>
          <w:iCs/>
        </w:rPr>
        <w:t>European Communities (Access to Information on the Environment) Regulations 2007 to 2014</w:t>
      </w:r>
      <w:r w:rsidRPr="00762A23">
        <w:rPr>
          <w:rFonts w:asciiTheme="minorHAnsi" w:hAnsiTheme="minorHAnsi" w:cstheme="minorHAnsi"/>
          <w:iCs/>
        </w:rPr>
        <w:t xml:space="preserve">, EU and Irish Government Procurement Procedures. </w:t>
      </w:r>
      <w:r w:rsidR="00014821" w:rsidRPr="00762A23">
        <w:rPr>
          <w:rFonts w:asciiTheme="minorHAnsi" w:hAnsiTheme="minorHAnsi" w:cstheme="minorHAnsi"/>
        </w:rPr>
        <w:t>the Contracting Authority</w:t>
      </w:r>
      <w:r w:rsidRPr="00762A23">
        <w:rPr>
          <w:rFonts w:asciiTheme="minorHAnsi" w:hAnsiTheme="minorHAnsi" w:cstheme="minorHAnsi"/>
        </w:rPr>
        <w:t xml:space="preserve"> </w:t>
      </w:r>
      <w:r w:rsidRPr="00762A23">
        <w:rPr>
          <w:rFonts w:asciiTheme="minorHAnsi" w:hAnsiTheme="minorHAnsi" w:cstheme="minorHAnsi"/>
          <w:iCs/>
        </w:rPr>
        <w:t xml:space="preserve">accepts no liability whatsoever in respect of any information provided which is subsequently released </w:t>
      </w:r>
      <w:r w:rsidR="008C67E5" w:rsidRPr="00762A23">
        <w:rPr>
          <w:rFonts w:asciiTheme="minorHAnsi" w:hAnsiTheme="minorHAnsi" w:cstheme="minorHAnsi"/>
          <w:iCs/>
        </w:rPr>
        <w:t xml:space="preserve">(irrespective of notification) </w:t>
      </w:r>
      <w:r w:rsidRPr="00762A23">
        <w:rPr>
          <w:rFonts w:asciiTheme="minorHAnsi" w:hAnsiTheme="minorHAnsi" w:cstheme="minorHAnsi"/>
          <w:iCs/>
        </w:rPr>
        <w:t xml:space="preserve">or in respect of any consequential damage suffered </w:t>
      </w:r>
      <w:proofErr w:type="gramStart"/>
      <w:r w:rsidRPr="00762A23">
        <w:rPr>
          <w:rFonts w:asciiTheme="minorHAnsi" w:hAnsiTheme="minorHAnsi" w:cstheme="minorHAnsi"/>
          <w:iCs/>
        </w:rPr>
        <w:t>as a result of</w:t>
      </w:r>
      <w:proofErr w:type="gramEnd"/>
      <w:r w:rsidRPr="00762A23">
        <w:rPr>
          <w:rFonts w:asciiTheme="minorHAnsi" w:hAnsiTheme="minorHAnsi" w:cstheme="minorHAnsi"/>
          <w:iCs/>
        </w:rPr>
        <w:t xml:space="preserve"> such disclosure.</w:t>
      </w:r>
    </w:p>
    <w:p w14:paraId="485CFEA9" w14:textId="4029FCF6" w:rsidR="00197179" w:rsidRPr="00762A23" w:rsidRDefault="00197179" w:rsidP="00BA0A54">
      <w:pPr>
        <w:pStyle w:val="Heading3"/>
        <w:numPr>
          <w:ilvl w:val="0"/>
          <w:numId w:val="1"/>
        </w:numPr>
      </w:pPr>
      <w:bookmarkStart w:id="251" w:name="_Toc198219924"/>
      <w:r w:rsidRPr="00762A23">
        <w:t>Tax Clearance</w:t>
      </w:r>
      <w:bookmarkEnd w:id="251"/>
      <w:r w:rsidRPr="00762A23">
        <w:t xml:space="preserve"> </w:t>
      </w:r>
      <w:bookmarkEnd w:id="249"/>
      <w:bookmarkEnd w:id="250"/>
    </w:p>
    <w:p w14:paraId="39921D2C" w14:textId="01F1C312" w:rsidR="00126574" w:rsidRPr="00762A23" w:rsidRDefault="00126574" w:rsidP="00126574">
      <w:pPr>
        <w:ind w:right="43"/>
        <w:jc w:val="both"/>
        <w:rPr>
          <w:rFonts w:asciiTheme="minorHAnsi" w:hAnsiTheme="minorHAnsi" w:cstheme="minorHAnsi"/>
        </w:rPr>
      </w:pPr>
      <w:bookmarkStart w:id="252" w:name="_Toc195681215"/>
      <w:bookmarkStart w:id="253" w:name="_Toc195673935"/>
      <w:bookmarkStart w:id="254" w:name="_Toc195672590"/>
      <w:bookmarkStart w:id="255" w:name="_Toc191097903"/>
      <w:bookmarkStart w:id="256" w:name="_Toc388881060"/>
      <w:bookmarkStart w:id="257" w:name="_Toc217713506"/>
      <w:r w:rsidRPr="00762A23">
        <w:rPr>
          <w:rFonts w:asciiTheme="minorHAnsi" w:hAnsiTheme="minorHAnsi" w:cstheme="minorHAnsi"/>
        </w:rPr>
        <w:t xml:space="preserve">It will be a condition of award of this </w:t>
      </w:r>
      <w:r w:rsidR="0045610E" w:rsidRPr="00762A23">
        <w:rPr>
          <w:rFonts w:asciiTheme="minorHAnsi" w:hAnsiTheme="minorHAnsi" w:cstheme="minorHAnsi"/>
        </w:rPr>
        <w:t>contract</w:t>
      </w:r>
      <w:r w:rsidRPr="00762A23">
        <w:rPr>
          <w:rFonts w:asciiTheme="minorHAnsi" w:hAnsiTheme="minorHAnsi" w:cstheme="minorHAnsi"/>
        </w:rPr>
        <w:t xml:space="preserve"> and any subsequent contract that the successful tenderer(s) comply with all EU and national tax laws.  Tenderers are referred to the Irish Revenue web site </w:t>
      </w:r>
      <w:hyperlink r:id="rId19" w:history="1">
        <w:r w:rsidRPr="00762A23">
          <w:rPr>
            <w:rFonts w:asciiTheme="minorHAnsi" w:hAnsiTheme="minorHAnsi" w:cstheme="minorHAnsi"/>
          </w:rPr>
          <w:t>http://www.revenue.ie/</w:t>
        </w:r>
      </w:hyperlink>
      <w:r w:rsidRPr="00762A23">
        <w:rPr>
          <w:rFonts w:asciiTheme="minorHAnsi" w:hAnsiTheme="minorHAnsi" w:cstheme="minorHAnsi"/>
        </w:rPr>
        <w:t xml:space="preserve">. Non-resident tenderers should apply to the Office of the Revenue Commissioners, </w:t>
      </w:r>
      <w:proofErr w:type="gramStart"/>
      <w:r w:rsidRPr="00762A23">
        <w:rPr>
          <w:rFonts w:asciiTheme="minorHAnsi" w:hAnsiTheme="minorHAnsi" w:cstheme="minorHAnsi"/>
        </w:rPr>
        <w:t>Non Resident</w:t>
      </w:r>
      <w:proofErr w:type="gramEnd"/>
      <w:r w:rsidRPr="00762A23">
        <w:rPr>
          <w:rFonts w:asciiTheme="minorHAnsi" w:hAnsiTheme="minorHAnsi" w:cstheme="minorHAnsi"/>
        </w:rPr>
        <w:t xml:space="preserve"> Tax Clearance Unit, Office of the Collector General, Sarsfield House, Francis Street, Limerick, Ireland; e-mail: </w:t>
      </w:r>
      <w:hyperlink r:id="rId20" w:history="1">
        <w:r w:rsidRPr="00762A23">
          <w:rPr>
            <w:rStyle w:val="Hyperlink"/>
            <w:rFonts w:asciiTheme="minorHAnsi" w:hAnsiTheme="minorHAnsi" w:cstheme="minorHAnsi"/>
          </w:rPr>
          <w:t>nonrestaxclearance@revenue.ie</w:t>
        </w:r>
      </w:hyperlink>
      <w:r w:rsidRPr="00762A23">
        <w:rPr>
          <w:rFonts w:asciiTheme="minorHAnsi" w:hAnsiTheme="minorHAnsi" w:cstheme="minorHAnsi"/>
        </w:rPr>
        <w:t xml:space="preserve">.   </w:t>
      </w:r>
      <w:r w:rsidR="008C67E5" w:rsidRPr="00762A23">
        <w:rPr>
          <w:rFonts w:asciiTheme="minorHAnsi" w:hAnsiTheme="minorHAnsi" w:cstheme="minorHAnsi"/>
        </w:rPr>
        <w:t>T</w:t>
      </w:r>
      <w:r w:rsidR="00014821" w:rsidRPr="00762A23">
        <w:rPr>
          <w:rFonts w:asciiTheme="minorHAnsi" w:hAnsiTheme="minorHAnsi" w:cstheme="minorHAnsi"/>
        </w:rPr>
        <w:t>he Contracting Authority</w:t>
      </w:r>
      <w:r w:rsidR="005D6614" w:rsidRPr="00762A23">
        <w:rPr>
          <w:rFonts w:asciiTheme="minorHAnsi" w:hAnsiTheme="minorHAnsi" w:cstheme="minorHAnsi"/>
        </w:rPr>
        <w:t xml:space="preserve"> </w:t>
      </w:r>
      <w:r w:rsidRPr="00762A23">
        <w:rPr>
          <w:rFonts w:asciiTheme="minorHAnsi" w:hAnsiTheme="minorHAnsi" w:cstheme="minorHAnsi"/>
        </w:rPr>
        <w:t>will satisfy themselves that any tenderers being considered for award of a contract are appropriately tax compliant by checking their status via the online system for which tenderers are requested to provide their Tax Clearance Access Number and Tax Reference Number to facilitate verification.  By supplying these numbers</w:t>
      </w:r>
      <w:r w:rsidR="00AA081F">
        <w:rPr>
          <w:rFonts w:asciiTheme="minorHAnsi" w:hAnsiTheme="minorHAnsi" w:cstheme="minorHAnsi"/>
        </w:rPr>
        <w:t>,</w:t>
      </w:r>
      <w:r w:rsidRPr="00762A23">
        <w:rPr>
          <w:rFonts w:asciiTheme="minorHAnsi" w:hAnsiTheme="minorHAnsi" w:cstheme="minorHAnsi"/>
        </w:rPr>
        <w:t xml:space="preserve"> tenderers acknowledge and agree that </w:t>
      </w:r>
      <w:r w:rsidR="00014821" w:rsidRPr="00762A23">
        <w:rPr>
          <w:rFonts w:asciiTheme="minorHAnsi" w:hAnsiTheme="minorHAnsi" w:cstheme="minorHAnsi"/>
        </w:rPr>
        <w:t>the Contracting Authority</w:t>
      </w:r>
      <w:r w:rsidRPr="00762A23">
        <w:rPr>
          <w:rFonts w:asciiTheme="minorHAnsi" w:hAnsiTheme="minorHAnsi" w:cstheme="minorHAnsi"/>
        </w:rPr>
        <w:t xml:space="preserve"> has the permission to verify its tax cleared position at any time during the term of the contract. </w:t>
      </w:r>
    </w:p>
    <w:p w14:paraId="00AD2216" w14:textId="77777777" w:rsidR="00197179" w:rsidRPr="00762A23" w:rsidRDefault="00197179" w:rsidP="00BA0A54">
      <w:pPr>
        <w:pStyle w:val="Heading3"/>
        <w:numPr>
          <w:ilvl w:val="0"/>
          <w:numId w:val="1"/>
        </w:numPr>
      </w:pPr>
      <w:bookmarkStart w:id="258" w:name="_Toc198219925"/>
      <w:r w:rsidRPr="00762A23">
        <w:t>Withholding Tax</w:t>
      </w:r>
      <w:bookmarkEnd w:id="252"/>
      <w:bookmarkEnd w:id="253"/>
      <w:bookmarkEnd w:id="254"/>
      <w:bookmarkEnd w:id="255"/>
      <w:bookmarkEnd w:id="256"/>
      <w:bookmarkEnd w:id="258"/>
    </w:p>
    <w:p w14:paraId="0D0153B4" w14:textId="3D9F823C" w:rsidR="00197179" w:rsidRPr="00762A23" w:rsidRDefault="00EA231F" w:rsidP="00951A9F">
      <w:pPr>
        <w:jc w:val="both"/>
        <w:rPr>
          <w:rFonts w:asciiTheme="minorHAnsi" w:hAnsiTheme="minorHAnsi" w:cstheme="minorHAnsi"/>
        </w:rPr>
      </w:pPr>
      <w:r w:rsidRPr="00762A23">
        <w:rPr>
          <w:rFonts w:asciiTheme="minorHAnsi" w:hAnsiTheme="minorHAnsi" w:cstheme="minorHAnsi"/>
        </w:rPr>
        <w:t>Where applicable, p</w:t>
      </w:r>
      <w:r w:rsidR="00197179" w:rsidRPr="00762A23">
        <w:rPr>
          <w:rFonts w:asciiTheme="minorHAnsi" w:hAnsiTheme="minorHAnsi" w:cstheme="minorHAnsi"/>
        </w:rPr>
        <w:t>ayments shall be subject to Irish ‘Professional Services Withholding Tax’ at the prevailing rate (currently at 20%) as laid down by the Revenue Commissioners in Ireland</w:t>
      </w:r>
      <w:r w:rsidR="00641964" w:rsidRPr="00762A23">
        <w:rPr>
          <w:rFonts w:asciiTheme="minorHAnsi" w:hAnsiTheme="minorHAnsi" w:cstheme="minorHAnsi"/>
        </w:rPr>
        <w:t xml:space="preserve"> in accordance </w:t>
      </w:r>
      <w:r w:rsidR="00641964" w:rsidRPr="00762A23">
        <w:rPr>
          <w:rFonts w:asciiTheme="minorHAnsi" w:hAnsiTheme="minorHAnsi" w:cstheme="minorHAnsi"/>
        </w:rPr>
        <w:lastRenderedPageBreak/>
        <w:t xml:space="preserve">with section 523 of the </w:t>
      </w:r>
      <w:r w:rsidR="00641964" w:rsidRPr="00A7132E">
        <w:rPr>
          <w:rFonts w:asciiTheme="minorHAnsi" w:hAnsiTheme="minorHAnsi" w:cstheme="minorHAnsi"/>
          <w:i/>
          <w:iCs/>
        </w:rPr>
        <w:t>Taxes Consolidation Act 1997</w:t>
      </w:r>
      <w:r w:rsidR="00641964" w:rsidRPr="00762A23">
        <w:rPr>
          <w:rFonts w:asciiTheme="minorHAnsi" w:hAnsiTheme="minorHAnsi" w:cstheme="minorHAnsi"/>
        </w:rPr>
        <w:t xml:space="preserve">. </w:t>
      </w:r>
      <w:proofErr w:type="gramStart"/>
      <w:r w:rsidR="00641964" w:rsidRPr="00762A23">
        <w:rPr>
          <w:rFonts w:asciiTheme="minorHAnsi" w:hAnsiTheme="minorHAnsi" w:cstheme="minorHAnsi"/>
        </w:rPr>
        <w:t>Any and all</w:t>
      </w:r>
      <w:proofErr w:type="gramEnd"/>
      <w:r w:rsidR="00641964" w:rsidRPr="00762A23">
        <w:rPr>
          <w:rFonts w:asciiTheme="minorHAnsi" w:hAnsiTheme="minorHAnsi" w:cstheme="minorHAnsi"/>
        </w:rPr>
        <w:t xml:space="preserve"> taxes applicable to the supply of the </w:t>
      </w:r>
      <w:r w:rsidR="00F2475E">
        <w:rPr>
          <w:rFonts w:asciiTheme="minorHAnsi" w:hAnsiTheme="minorHAnsi" w:cstheme="minorHAnsi"/>
        </w:rPr>
        <w:t xml:space="preserve">goods / services </w:t>
      </w:r>
      <w:r w:rsidR="00641964" w:rsidRPr="00762A23">
        <w:rPr>
          <w:rFonts w:asciiTheme="minorHAnsi" w:hAnsiTheme="minorHAnsi" w:cstheme="minorHAnsi"/>
        </w:rPr>
        <w:t xml:space="preserve">will be the sole responsibility of the Contractor and the Contractor so acknowledges and confirms. </w:t>
      </w:r>
    </w:p>
    <w:p w14:paraId="06F4CC3B" w14:textId="371FAED3" w:rsidR="00197179" w:rsidRPr="00762A23" w:rsidRDefault="00197179" w:rsidP="00BA0A54">
      <w:pPr>
        <w:pStyle w:val="Heading3"/>
        <w:numPr>
          <w:ilvl w:val="0"/>
          <w:numId w:val="1"/>
        </w:numPr>
      </w:pPr>
      <w:bookmarkStart w:id="259" w:name="_Toc388881061"/>
      <w:bookmarkStart w:id="260" w:name="_Toc198219926"/>
      <w:r w:rsidRPr="00762A23">
        <w:t>Irish Legislation and Law</w:t>
      </w:r>
      <w:bookmarkEnd w:id="257"/>
      <w:bookmarkEnd w:id="259"/>
      <w:bookmarkEnd w:id="260"/>
    </w:p>
    <w:p w14:paraId="094DC67D" w14:textId="77777777" w:rsidR="002F6930" w:rsidRPr="00762A23" w:rsidRDefault="002F6930" w:rsidP="00C3228C">
      <w:pPr>
        <w:pStyle w:val="BodyText2"/>
        <w:spacing w:after="0" w:line="276" w:lineRule="auto"/>
        <w:ind w:right="45"/>
        <w:jc w:val="both"/>
        <w:rPr>
          <w:rFonts w:asciiTheme="minorHAnsi" w:hAnsiTheme="minorHAnsi" w:cstheme="minorHAnsi"/>
          <w:bCs/>
        </w:rPr>
      </w:pPr>
      <w:r w:rsidRPr="00762A23">
        <w:rPr>
          <w:rFonts w:asciiTheme="minorHAnsi" w:hAnsiTheme="minorHAnsi" w:cstheme="minorHAnsi"/>
          <w:bCs/>
        </w:rPr>
        <w:t xml:space="preserve">Tenderers should be aware that national legislation applies in other matters including, employment and health and safety matters and includes, but is not limited to, the </w:t>
      </w:r>
      <w:r w:rsidRPr="00A7132E">
        <w:rPr>
          <w:rFonts w:asciiTheme="minorHAnsi" w:hAnsiTheme="minorHAnsi" w:cstheme="minorHAnsi"/>
          <w:bCs/>
          <w:i/>
          <w:iCs/>
        </w:rPr>
        <w:t xml:space="preserve">Employment Equality Acts 1998-2015, National Minimum Wages Act 2000 (as amended), Safety, Health and Welfare at Work Act 2005 </w:t>
      </w:r>
      <w:r w:rsidRPr="004D2AE5">
        <w:rPr>
          <w:rFonts w:asciiTheme="minorHAnsi" w:hAnsiTheme="minorHAnsi" w:cstheme="minorHAnsi"/>
          <w:bCs/>
        </w:rPr>
        <w:t>(as amended),</w:t>
      </w:r>
      <w:r w:rsidRPr="00A7132E">
        <w:rPr>
          <w:rFonts w:asciiTheme="minorHAnsi" w:hAnsiTheme="minorHAnsi" w:cstheme="minorHAnsi"/>
          <w:bCs/>
          <w:i/>
          <w:iCs/>
        </w:rPr>
        <w:t xml:space="preserve"> Data Protection Act 2018 </w:t>
      </w:r>
      <w:r w:rsidRPr="004D2AE5">
        <w:rPr>
          <w:rFonts w:asciiTheme="minorHAnsi" w:hAnsiTheme="minorHAnsi" w:cstheme="minorHAnsi"/>
          <w:bCs/>
        </w:rPr>
        <w:t>and</w:t>
      </w:r>
      <w:r w:rsidRPr="00A7132E">
        <w:rPr>
          <w:rFonts w:asciiTheme="minorHAnsi" w:hAnsiTheme="minorHAnsi" w:cstheme="minorHAnsi"/>
          <w:bCs/>
          <w:i/>
          <w:iCs/>
        </w:rPr>
        <w:t xml:space="preserve"> Official Secrets Act 1963</w:t>
      </w:r>
      <w:r w:rsidRPr="00762A23">
        <w:rPr>
          <w:rFonts w:asciiTheme="minorHAnsi" w:hAnsiTheme="minorHAnsi" w:cstheme="minorHAnsi"/>
          <w:bCs/>
        </w:rPr>
        <w:t xml:space="preserve"> (as amended). Tenderers must have regard to statutory terms relating to minimum pay and to legally binding industrial or sectoral agreements in the Contracting Authority tenders and in delivering contracts awarded to them. The contract[s] awarded on foot of this tender process will be governed by and construed in accordance with Irish law.</w:t>
      </w:r>
    </w:p>
    <w:p w14:paraId="2064303C" w14:textId="77777777" w:rsidR="00680331" w:rsidRPr="00762A23" w:rsidRDefault="00680331" w:rsidP="00BA0A54">
      <w:pPr>
        <w:pStyle w:val="Heading3"/>
        <w:numPr>
          <w:ilvl w:val="0"/>
          <w:numId w:val="1"/>
        </w:numPr>
      </w:pPr>
      <w:bookmarkStart w:id="261" w:name="_Toc198219927"/>
      <w:bookmarkStart w:id="262" w:name="_Toc217713507"/>
      <w:bookmarkStart w:id="263" w:name="_Toc388881062"/>
      <w:r w:rsidRPr="00762A23">
        <w:t>Dignity at Work</w:t>
      </w:r>
      <w:bookmarkEnd w:id="261"/>
    </w:p>
    <w:p w14:paraId="3E9B3B0C" w14:textId="57F7CDAE" w:rsidR="00680331" w:rsidRPr="00762A23" w:rsidRDefault="00680331" w:rsidP="009E212D">
      <w:pPr>
        <w:jc w:val="both"/>
        <w:rPr>
          <w:rFonts w:asciiTheme="minorHAnsi" w:hAnsiTheme="minorHAnsi" w:cstheme="minorHAnsi"/>
        </w:rPr>
      </w:pPr>
      <w:r w:rsidRPr="00762A23">
        <w:rPr>
          <w:rFonts w:asciiTheme="minorHAnsi" w:hAnsiTheme="minorHAnsi" w:cstheme="minorHAnsi"/>
        </w:rPr>
        <w:t>The successful tenderer(s) shall comply with all relevant legislation relating to dignity at work. As a public body and employer</w:t>
      </w:r>
      <w:r w:rsidR="00EF0B35" w:rsidRPr="00762A23">
        <w:rPr>
          <w:rFonts w:asciiTheme="minorHAnsi" w:hAnsiTheme="minorHAnsi" w:cstheme="minorHAnsi"/>
        </w:rPr>
        <w:t>,</w:t>
      </w:r>
      <w:r w:rsidRPr="00762A23">
        <w:rPr>
          <w:rFonts w:asciiTheme="minorHAnsi" w:hAnsiTheme="minorHAnsi" w:cstheme="minorHAnsi"/>
        </w:rPr>
        <w:t xml:space="preserve"> </w:t>
      </w:r>
      <w:r w:rsidR="00014821" w:rsidRPr="00762A23">
        <w:rPr>
          <w:rFonts w:asciiTheme="minorHAnsi" w:hAnsiTheme="minorHAnsi" w:cstheme="minorHAnsi"/>
        </w:rPr>
        <w:t>the Contracting Authority</w:t>
      </w:r>
      <w:r w:rsidR="00C3228C" w:rsidRPr="00762A23">
        <w:rPr>
          <w:rFonts w:asciiTheme="minorHAnsi" w:hAnsiTheme="minorHAnsi" w:cstheme="minorHAnsi"/>
          <w:bCs/>
          <w:sz w:val="32"/>
        </w:rPr>
        <w:t xml:space="preserve"> </w:t>
      </w:r>
      <w:r w:rsidRPr="00762A23">
        <w:rPr>
          <w:rFonts w:asciiTheme="minorHAnsi" w:hAnsiTheme="minorHAnsi" w:cstheme="minorHAnsi"/>
        </w:rPr>
        <w:t xml:space="preserve">is committed to a policy of equality of opportunity for all personnel.  </w:t>
      </w:r>
    </w:p>
    <w:p w14:paraId="64351F9D" w14:textId="5B1FEC60" w:rsidR="00197179" w:rsidRPr="00762A23" w:rsidRDefault="00197179" w:rsidP="00BA0A54">
      <w:pPr>
        <w:pStyle w:val="Heading3"/>
        <w:numPr>
          <w:ilvl w:val="0"/>
          <w:numId w:val="1"/>
        </w:numPr>
      </w:pPr>
      <w:bookmarkStart w:id="264" w:name="_Toc198219928"/>
      <w:r w:rsidRPr="00762A23">
        <w:t>Clarification of Tenders</w:t>
      </w:r>
      <w:bookmarkEnd w:id="262"/>
      <w:bookmarkEnd w:id="263"/>
      <w:bookmarkEnd w:id="264"/>
    </w:p>
    <w:p w14:paraId="650AA539" w14:textId="4DCC08A3" w:rsidR="00197179" w:rsidRPr="00762A23" w:rsidRDefault="00014821" w:rsidP="009E212D">
      <w:pPr>
        <w:ind w:right="43"/>
        <w:jc w:val="both"/>
        <w:rPr>
          <w:rFonts w:asciiTheme="minorHAnsi" w:hAnsiTheme="minorHAnsi" w:cstheme="minorHAnsi"/>
        </w:rPr>
      </w:pPr>
      <w:r w:rsidRPr="00762A23">
        <w:rPr>
          <w:rFonts w:asciiTheme="minorHAnsi" w:hAnsiTheme="minorHAnsi" w:cstheme="minorHAnsi"/>
        </w:rPr>
        <w:t>The Contracting Authority</w:t>
      </w:r>
      <w:r w:rsidR="004C7FB7" w:rsidRPr="00762A23">
        <w:rPr>
          <w:rFonts w:asciiTheme="minorHAnsi" w:hAnsiTheme="minorHAnsi" w:cstheme="minorHAnsi"/>
          <w:bCs/>
          <w:sz w:val="32"/>
        </w:rPr>
        <w:t xml:space="preserve"> </w:t>
      </w:r>
      <w:r w:rsidR="00197179" w:rsidRPr="00762A23">
        <w:rPr>
          <w:rFonts w:asciiTheme="minorHAnsi" w:hAnsiTheme="minorHAnsi" w:cstheme="minorHAnsi"/>
        </w:rPr>
        <w:t>is entitled, but not obliged, to seek clarification of tenders</w:t>
      </w:r>
      <w:r w:rsidR="009E212D" w:rsidRPr="00762A23">
        <w:rPr>
          <w:rFonts w:asciiTheme="minorHAnsi" w:hAnsiTheme="minorHAnsi" w:cstheme="minorHAnsi"/>
        </w:rPr>
        <w:t xml:space="preserve">, including </w:t>
      </w:r>
      <w:r w:rsidR="001E6867" w:rsidRPr="00762A23">
        <w:rPr>
          <w:rFonts w:asciiTheme="minorHAnsi" w:hAnsiTheme="minorHAnsi" w:cstheme="minorHAnsi"/>
        </w:rPr>
        <w:t>pricing breakdowns</w:t>
      </w:r>
      <w:r w:rsidR="009E212D" w:rsidRPr="00762A23">
        <w:rPr>
          <w:rFonts w:asciiTheme="minorHAnsi" w:hAnsiTheme="minorHAnsi" w:cstheme="minorHAnsi"/>
        </w:rPr>
        <w:t xml:space="preserve"> </w:t>
      </w:r>
      <w:proofErr w:type="gramStart"/>
      <w:r w:rsidR="00197179" w:rsidRPr="00762A23">
        <w:rPr>
          <w:rFonts w:asciiTheme="minorHAnsi" w:hAnsiTheme="minorHAnsi" w:cstheme="minorHAnsi"/>
        </w:rPr>
        <w:t>in the course of</w:t>
      </w:r>
      <w:proofErr w:type="gramEnd"/>
      <w:r w:rsidR="00197179" w:rsidRPr="00762A23">
        <w:rPr>
          <w:rFonts w:asciiTheme="minorHAnsi" w:hAnsiTheme="minorHAnsi" w:cstheme="minorHAnsi"/>
        </w:rPr>
        <w:t xml:space="preserve"> the evaluation process. No change in the price or substance of the Tender shall be sought, offered or permitted. To assist in finalising the tender evaluation, selected tenderers may be invited to attend clarification meetings with </w:t>
      </w:r>
      <w:r w:rsidRPr="00762A23">
        <w:rPr>
          <w:rFonts w:asciiTheme="minorHAnsi" w:hAnsiTheme="minorHAnsi" w:cstheme="minorHAnsi"/>
        </w:rPr>
        <w:t>the Contracting Authority</w:t>
      </w:r>
      <w:r w:rsidR="00197179" w:rsidRPr="00762A23">
        <w:rPr>
          <w:rFonts w:asciiTheme="minorHAnsi" w:hAnsiTheme="minorHAnsi" w:cstheme="minorHAnsi"/>
        </w:rPr>
        <w:t>.</w:t>
      </w:r>
    </w:p>
    <w:p w14:paraId="647157B8" w14:textId="77777777" w:rsidR="00197179" w:rsidRPr="00762A23" w:rsidRDefault="00197179" w:rsidP="00BA0A54">
      <w:pPr>
        <w:pStyle w:val="Heading3"/>
        <w:numPr>
          <w:ilvl w:val="0"/>
          <w:numId w:val="1"/>
        </w:numPr>
      </w:pPr>
      <w:bookmarkStart w:id="265" w:name="_Toc217713508"/>
      <w:bookmarkStart w:id="266" w:name="_Toc388881063"/>
      <w:bookmarkStart w:id="267" w:name="_Toc198219929"/>
      <w:r w:rsidRPr="00762A23">
        <w:t>Correction of Errors</w:t>
      </w:r>
      <w:bookmarkEnd w:id="265"/>
      <w:bookmarkEnd w:id="266"/>
      <w:bookmarkEnd w:id="267"/>
    </w:p>
    <w:p w14:paraId="12049F84" w14:textId="5D57A1E1" w:rsidR="00197179" w:rsidRPr="00762A23" w:rsidRDefault="00197179" w:rsidP="001E6867">
      <w:pPr>
        <w:pStyle w:val="BodyText2"/>
        <w:spacing w:after="0" w:line="276" w:lineRule="auto"/>
        <w:ind w:right="45"/>
        <w:jc w:val="both"/>
        <w:rPr>
          <w:rFonts w:asciiTheme="minorHAnsi" w:hAnsiTheme="minorHAnsi" w:cstheme="minorHAnsi"/>
        </w:rPr>
      </w:pPr>
      <w:r w:rsidRPr="00762A23">
        <w:rPr>
          <w:rFonts w:asciiTheme="minorHAnsi" w:hAnsiTheme="minorHAnsi" w:cstheme="minorHAnsi"/>
        </w:rPr>
        <w:t>Detailed pricing of all tenders will be examined for errors that might alter the tender pricing as determined from the figures on the tender form or as between the hard copy and electronic versions of the tender. In general, the following approach wil</w:t>
      </w:r>
      <w:r w:rsidR="001E6867" w:rsidRPr="00762A23">
        <w:rPr>
          <w:rFonts w:asciiTheme="minorHAnsi" w:hAnsiTheme="minorHAnsi" w:cstheme="minorHAnsi"/>
        </w:rPr>
        <w:t>l be applied to manifest errors - w</w:t>
      </w:r>
      <w:r w:rsidRPr="00762A23">
        <w:rPr>
          <w:rFonts w:asciiTheme="minorHAnsi" w:hAnsiTheme="minorHAnsi" w:cstheme="minorHAnsi"/>
          <w:bCs/>
        </w:rPr>
        <w:t>here there is a discrepancy between the unit price and the total amount derived from the multiplication of the unit price and the quantity, the unit price as quoted will normally govern.</w:t>
      </w:r>
      <w:r w:rsidRPr="00762A23">
        <w:rPr>
          <w:rFonts w:asciiTheme="minorHAnsi" w:hAnsiTheme="minorHAnsi" w:cstheme="minorHAnsi"/>
        </w:rPr>
        <w:t xml:space="preserve"> </w:t>
      </w:r>
    </w:p>
    <w:p w14:paraId="05EA244F" w14:textId="77777777" w:rsidR="001E6867" w:rsidRPr="00762A23" w:rsidRDefault="001E6867" w:rsidP="001E6867">
      <w:pPr>
        <w:pStyle w:val="BodyText2"/>
        <w:spacing w:after="0" w:line="276" w:lineRule="auto"/>
        <w:ind w:right="45"/>
        <w:jc w:val="both"/>
        <w:rPr>
          <w:rFonts w:asciiTheme="minorHAnsi" w:hAnsiTheme="minorHAnsi" w:cstheme="minorHAnsi"/>
        </w:rPr>
      </w:pPr>
    </w:p>
    <w:p w14:paraId="56683F8D" w14:textId="277426AA" w:rsidR="00197179" w:rsidRPr="00762A23" w:rsidRDefault="00197179" w:rsidP="009F3D13">
      <w:pPr>
        <w:ind w:right="43"/>
        <w:jc w:val="both"/>
        <w:rPr>
          <w:rFonts w:asciiTheme="minorHAnsi" w:hAnsiTheme="minorHAnsi" w:cstheme="minorHAnsi"/>
          <w:bCs/>
        </w:rPr>
      </w:pPr>
      <w:r w:rsidRPr="00762A23">
        <w:rPr>
          <w:rFonts w:asciiTheme="minorHAnsi" w:hAnsiTheme="minorHAnsi" w:cstheme="minorHAnsi"/>
          <w:bCs/>
        </w:rPr>
        <w:t xml:space="preserve">The amount stated in the tender form will be adjusted by </w:t>
      </w:r>
      <w:r w:rsidR="00014821" w:rsidRPr="00762A23">
        <w:rPr>
          <w:rFonts w:asciiTheme="minorHAnsi" w:hAnsiTheme="minorHAnsi" w:cstheme="minorHAnsi"/>
        </w:rPr>
        <w:t>the Contracting Authority</w:t>
      </w:r>
      <w:r w:rsidR="00B12ACE" w:rsidRPr="00762A23">
        <w:rPr>
          <w:rFonts w:asciiTheme="minorHAnsi" w:hAnsiTheme="minorHAnsi" w:cstheme="minorHAnsi"/>
          <w:bCs/>
          <w:sz w:val="32"/>
        </w:rPr>
        <w:t xml:space="preserve"> </w:t>
      </w:r>
      <w:r w:rsidRPr="00762A23">
        <w:rPr>
          <w:rFonts w:asciiTheme="minorHAnsi" w:hAnsiTheme="minorHAnsi" w:cstheme="minorHAnsi"/>
          <w:bCs/>
        </w:rPr>
        <w:t xml:space="preserve">in accordance with the above procedure and, with the agreement of the tenderer, shall be considered as binding upon the tenderer. </w:t>
      </w:r>
      <w:r w:rsidRPr="00762A23">
        <w:rPr>
          <w:rFonts w:asciiTheme="minorHAnsi" w:hAnsiTheme="minorHAnsi" w:cstheme="minorHAnsi"/>
        </w:rPr>
        <w:t>Without prejudice to the above, a tenderer not accepting the correction of their tender as outlined may have their tender rejected.</w:t>
      </w:r>
    </w:p>
    <w:p w14:paraId="785AF1B1" w14:textId="77777777" w:rsidR="00197179" w:rsidRPr="00762A23" w:rsidRDefault="00197179" w:rsidP="00BA0A54">
      <w:pPr>
        <w:pStyle w:val="Heading3"/>
        <w:numPr>
          <w:ilvl w:val="0"/>
          <w:numId w:val="1"/>
        </w:numPr>
      </w:pPr>
      <w:bookmarkStart w:id="268" w:name="_Toc217713509"/>
      <w:bookmarkStart w:id="269" w:name="_Toc388881064"/>
      <w:bookmarkStart w:id="270" w:name="_Toc198219930"/>
      <w:r w:rsidRPr="00762A23">
        <w:t>Change in the Composition of a Tender</w:t>
      </w:r>
      <w:bookmarkEnd w:id="268"/>
      <w:bookmarkEnd w:id="269"/>
      <w:bookmarkEnd w:id="270"/>
    </w:p>
    <w:p w14:paraId="53F6FB9A" w14:textId="2DFC0C3E" w:rsidR="00197179" w:rsidRPr="00762A23" w:rsidRDefault="00014821" w:rsidP="00197179">
      <w:pPr>
        <w:ind w:right="43"/>
        <w:rPr>
          <w:rFonts w:asciiTheme="minorHAnsi" w:hAnsiTheme="minorHAnsi" w:cstheme="minorHAnsi"/>
        </w:rPr>
      </w:pPr>
      <w:r w:rsidRPr="00762A23">
        <w:rPr>
          <w:rFonts w:asciiTheme="minorHAnsi" w:hAnsiTheme="minorHAnsi" w:cstheme="minorHAnsi"/>
        </w:rPr>
        <w:t>The Contracting Authority</w:t>
      </w:r>
      <w:r w:rsidR="00197179" w:rsidRPr="00762A23">
        <w:rPr>
          <w:rFonts w:asciiTheme="minorHAnsi" w:hAnsiTheme="minorHAnsi" w:cstheme="minorHAnsi"/>
        </w:rPr>
        <w:t xml:space="preserve"> reserves the right, but is not obliged, to disqualify any Tenderer that makes any change to its composition after submission of a Tender.</w:t>
      </w:r>
    </w:p>
    <w:p w14:paraId="451F16CA" w14:textId="77777777" w:rsidR="00197179" w:rsidRPr="00762A23" w:rsidRDefault="00197179" w:rsidP="00BA0A54">
      <w:pPr>
        <w:pStyle w:val="Heading3"/>
        <w:numPr>
          <w:ilvl w:val="0"/>
          <w:numId w:val="1"/>
        </w:numPr>
      </w:pPr>
      <w:bookmarkStart w:id="271" w:name="_Toc217713510"/>
      <w:bookmarkStart w:id="272" w:name="_Toc388881065"/>
      <w:bookmarkStart w:id="273" w:name="_Toc198219931"/>
      <w:r w:rsidRPr="00762A23">
        <w:lastRenderedPageBreak/>
        <w:t>Interference and Inducement to Purchase</w:t>
      </w:r>
      <w:bookmarkEnd w:id="271"/>
      <w:bookmarkEnd w:id="272"/>
      <w:bookmarkEnd w:id="273"/>
    </w:p>
    <w:p w14:paraId="54BA2709" w14:textId="05011591" w:rsidR="00197179" w:rsidRPr="00762A23" w:rsidRDefault="00197179" w:rsidP="005E6D3E">
      <w:pPr>
        <w:ind w:right="43"/>
        <w:jc w:val="both"/>
        <w:rPr>
          <w:rFonts w:asciiTheme="minorHAnsi" w:hAnsiTheme="minorHAnsi" w:cstheme="minorHAnsi"/>
        </w:rPr>
      </w:pPr>
      <w:r w:rsidRPr="00762A23">
        <w:rPr>
          <w:rFonts w:asciiTheme="minorHAnsi" w:hAnsiTheme="minorHAnsi" w:cstheme="minorHAnsi"/>
        </w:rPr>
        <w:t xml:space="preserve">Any effort by the tenderer to unduly influence </w:t>
      </w:r>
      <w:r w:rsidR="00014821" w:rsidRPr="00762A23">
        <w:rPr>
          <w:rFonts w:asciiTheme="minorHAnsi" w:hAnsiTheme="minorHAnsi" w:cstheme="minorHAnsi"/>
        </w:rPr>
        <w:t>the Contracting Authority</w:t>
      </w:r>
      <w:r w:rsidRPr="00762A23">
        <w:rPr>
          <w:rFonts w:asciiTheme="minorHAnsi" w:hAnsiTheme="minorHAnsi" w:cstheme="minorHAnsi"/>
        </w:rPr>
        <w:t xml:space="preserve">, relevant agency personnel or any other relevant persons or bodies in the process of examination, clarification, evaluation and comparison of tenders and in decisions concerning the Award of Contract shall have their tender rejected. </w:t>
      </w:r>
      <w:r w:rsidR="00C85CA0" w:rsidRPr="00762A23">
        <w:rPr>
          <w:rFonts w:asciiTheme="minorHAnsi" w:hAnsiTheme="minorHAnsi" w:cstheme="minorHAnsi"/>
        </w:rPr>
        <w:t xml:space="preserve">The presumptions (including as to any gift, consideration or advantage) and other provisions under the </w:t>
      </w:r>
      <w:r w:rsidR="00C85CA0" w:rsidRPr="00A7132E">
        <w:rPr>
          <w:rFonts w:asciiTheme="minorHAnsi" w:hAnsiTheme="minorHAnsi" w:cstheme="minorHAnsi"/>
          <w:i/>
          <w:iCs/>
        </w:rPr>
        <w:t>Criminal Justice Act 2018</w:t>
      </w:r>
      <w:r w:rsidR="00C85CA0" w:rsidRPr="00762A23">
        <w:rPr>
          <w:rFonts w:asciiTheme="minorHAnsi" w:hAnsiTheme="minorHAnsi" w:cstheme="minorHAnsi"/>
        </w:rPr>
        <w:t>, and all other measures for the time being governing the subject-matter in any applicable jurisdiction, shall be applicable.</w:t>
      </w:r>
    </w:p>
    <w:p w14:paraId="04787471" w14:textId="77777777" w:rsidR="00197179" w:rsidRPr="00762A23" w:rsidRDefault="00197179" w:rsidP="00BA0A54">
      <w:pPr>
        <w:pStyle w:val="Heading3"/>
        <w:numPr>
          <w:ilvl w:val="0"/>
          <w:numId w:val="1"/>
        </w:numPr>
      </w:pPr>
      <w:bookmarkStart w:id="274" w:name="_Toc217713511"/>
      <w:bookmarkStart w:id="275" w:name="_Toc388881066"/>
      <w:bookmarkStart w:id="276" w:name="_Toc198219932"/>
      <w:r w:rsidRPr="00762A23">
        <w:t>Notification of Tender Evaluations</w:t>
      </w:r>
      <w:bookmarkEnd w:id="274"/>
      <w:bookmarkEnd w:id="275"/>
      <w:bookmarkEnd w:id="276"/>
    </w:p>
    <w:p w14:paraId="5B0CAAA2" w14:textId="0CD7EEBD" w:rsidR="00E323B6" w:rsidRPr="00762A23" w:rsidRDefault="00197179" w:rsidP="0052315E">
      <w:pPr>
        <w:ind w:right="43"/>
        <w:jc w:val="both"/>
        <w:rPr>
          <w:rFonts w:asciiTheme="minorHAnsi" w:hAnsiTheme="minorHAnsi" w:cstheme="minorHAnsi"/>
        </w:rPr>
      </w:pPr>
      <w:r w:rsidRPr="00762A23">
        <w:rPr>
          <w:rFonts w:asciiTheme="minorHAnsi" w:hAnsiTheme="minorHAnsi" w:cstheme="minorHAnsi"/>
        </w:rPr>
        <w:t xml:space="preserve">All tenderers will be informed of the outcome of their proposals following tender evaluation and any necessary clarifications. </w:t>
      </w:r>
    </w:p>
    <w:p w14:paraId="62BEA702" w14:textId="444BA9EE" w:rsidR="00B12ACE" w:rsidRPr="00762A23" w:rsidRDefault="00A9607B" w:rsidP="0052315E">
      <w:pPr>
        <w:jc w:val="both"/>
        <w:rPr>
          <w:rFonts w:asciiTheme="minorHAnsi" w:hAnsiTheme="minorHAnsi" w:cstheme="minorHAnsi"/>
        </w:rPr>
      </w:pPr>
      <w:r w:rsidRPr="00762A23">
        <w:rPr>
          <w:rFonts w:asciiTheme="minorHAnsi" w:hAnsiTheme="minorHAnsi" w:cstheme="minorHAnsi"/>
        </w:rPr>
        <w:t xml:space="preserve">On a voluntary basis the Contracting Authority undertakes that no </w:t>
      </w:r>
      <w:r w:rsidR="0045610E" w:rsidRPr="00762A23">
        <w:rPr>
          <w:rFonts w:asciiTheme="minorHAnsi" w:hAnsiTheme="minorHAnsi" w:cstheme="minorHAnsi"/>
        </w:rPr>
        <w:t>contract</w:t>
      </w:r>
      <w:r w:rsidRPr="00762A23">
        <w:rPr>
          <w:rFonts w:asciiTheme="minorHAnsi" w:hAnsiTheme="minorHAnsi" w:cstheme="minorHAnsi"/>
        </w:rPr>
        <w:t xml:space="preserve"> will be signed or take effect until at least seven (7) calendar days after the day on which the unsuccessful Tenderers have been sent the appropriate notice informing them of the result of this public procurement competition (“Standstill Period”).  The preferred bidder will be notified of the decision of the Contracting Authority and of the expiry date of the Standstill Period.</w:t>
      </w:r>
    </w:p>
    <w:p w14:paraId="663D0EE3" w14:textId="59956FEC" w:rsidR="007B77EA" w:rsidRPr="00762A23" w:rsidRDefault="007B77EA" w:rsidP="00BA0A54">
      <w:pPr>
        <w:pStyle w:val="Heading3"/>
        <w:numPr>
          <w:ilvl w:val="0"/>
          <w:numId w:val="1"/>
        </w:numPr>
      </w:pPr>
      <w:bookmarkStart w:id="277" w:name="_Toc474848631"/>
      <w:bookmarkStart w:id="278" w:name="_Toc475440393"/>
      <w:bookmarkStart w:id="279" w:name="_Toc198219933"/>
      <w:bookmarkStart w:id="280" w:name="_Toc388881067"/>
      <w:bookmarkStart w:id="281" w:name="_Toc217713513"/>
      <w:bookmarkEnd w:id="277"/>
      <w:bookmarkEnd w:id="278"/>
      <w:r w:rsidRPr="00762A23">
        <w:t>Award Notices</w:t>
      </w:r>
      <w:bookmarkEnd w:id="279"/>
    </w:p>
    <w:p w14:paraId="583C006F" w14:textId="1F0DD2E9" w:rsidR="00772C61" w:rsidRPr="00762A23" w:rsidRDefault="00772C61" w:rsidP="00772C61">
      <w:pPr>
        <w:spacing w:after="0" w:line="240" w:lineRule="auto"/>
        <w:ind w:right="43"/>
        <w:jc w:val="both"/>
        <w:rPr>
          <w:rFonts w:asciiTheme="minorHAnsi" w:hAnsiTheme="minorHAnsi" w:cstheme="minorHAnsi"/>
        </w:rPr>
      </w:pPr>
      <w:r w:rsidRPr="00762A23">
        <w:rPr>
          <w:rFonts w:asciiTheme="minorHAnsi" w:hAnsiTheme="minorHAnsi" w:cstheme="minorHAnsi"/>
        </w:rPr>
        <w:t>Following the formal conclusion of a contract, an award notice will be despatched to e</w:t>
      </w:r>
      <w:r w:rsidR="00B344FD">
        <w:rPr>
          <w:rFonts w:asciiTheme="minorHAnsi" w:hAnsiTheme="minorHAnsi" w:cstheme="minorHAnsi"/>
        </w:rPr>
        <w:t>T</w:t>
      </w:r>
      <w:r w:rsidRPr="00762A23">
        <w:rPr>
          <w:rFonts w:asciiTheme="minorHAnsi" w:hAnsiTheme="minorHAnsi" w:cstheme="minorHAnsi"/>
        </w:rPr>
        <w:t xml:space="preserve">enders announcing the results of the competition. </w:t>
      </w:r>
      <w:r w:rsidR="00924575" w:rsidRPr="00762A23">
        <w:rPr>
          <w:rFonts w:asciiTheme="minorHAnsi" w:hAnsiTheme="minorHAnsi" w:cstheme="minorHAnsi"/>
        </w:rPr>
        <w:t xml:space="preserve"> </w:t>
      </w:r>
    </w:p>
    <w:p w14:paraId="5E4C55C0" w14:textId="3EC6576C" w:rsidR="007B77EA" w:rsidRPr="00762A23" w:rsidRDefault="00772C61" w:rsidP="00A430FB">
      <w:pPr>
        <w:ind w:right="43"/>
        <w:jc w:val="both"/>
        <w:rPr>
          <w:rFonts w:asciiTheme="minorHAnsi" w:hAnsiTheme="minorHAnsi" w:cstheme="minorHAnsi"/>
        </w:rPr>
      </w:pPr>
      <w:r w:rsidRPr="00762A23">
        <w:rPr>
          <w:rFonts w:asciiTheme="minorHAnsi" w:hAnsiTheme="minorHAnsi" w:cstheme="minorHAnsi"/>
        </w:rPr>
        <w:t xml:space="preserve"> </w:t>
      </w:r>
    </w:p>
    <w:p w14:paraId="450513C9" w14:textId="5AC6E409" w:rsidR="00197179" w:rsidRPr="00762A23" w:rsidRDefault="00197179" w:rsidP="00BA0A54">
      <w:pPr>
        <w:pStyle w:val="Heading3"/>
        <w:numPr>
          <w:ilvl w:val="0"/>
          <w:numId w:val="1"/>
        </w:numPr>
      </w:pPr>
      <w:bookmarkStart w:id="282" w:name="_Toc487122958"/>
      <w:bookmarkStart w:id="283" w:name="_Toc487123041"/>
      <w:bookmarkStart w:id="284" w:name="_Toc487123122"/>
      <w:bookmarkStart w:id="285" w:name="_Toc487123201"/>
      <w:bookmarkStart w:id="286" w:name="_Toc487123281"/>
      <w:bookmarkStart w:id="287" w:name="_Toc198219934"/>
      <w:bookmarkEnd w:id="282"/>
      <w:bookmarkEnd w:id="283"/>
      <w:bookmarkEnd w:id="284"/>
      <w:bookmarkEnd w:id="285"/>
      <w:bookmarkEnd w:id="286"/>
      <w:r w:rsidRPr="00762A23">
        <w:t>Policy on Personal Debriefings</w:t>
      </w:r>
      <w:bookmarkEnd w:id="280"/>
      <w:bookmarkEnd w:id="287"/>
    </w:p>
    <w:p w14:paraId="6ED4EE04" w14:textId="67BFB726" w:rsidR="00B12ACE" w:rsidRPr="00762A23" w:rsidRDefault="00197179" w:rsidP="00B734CD">
      <w:pPr>
        <w:jc w:val="both"/>
        <w:rPr>
          <w:rFonts w:asciiTheme="minorHAnsi" w:hAnsiTheme="minorHAnsi" w:cstheme="minorHAnsi"/>
        </w:rPr>
      </w:pPr>
      <w:r w:rsidRPr="00762A23">
        <w:rPr>
          <w:rFonts w:asciiTheme="minorHAnsi" w:hAnsiTheme="minorHAnsi" w:cstheme="minorHAnsi"/>
        </w:rPr>
        <w:t xml:space="preserve">Based on the provision of the information to unsuccessful tenderers as outlined above and due to resourcing </w:t>
      </w:r>
      <w:r w:rsidR="00EF0B35" w:rsidRPr="00762A23">
        <w:rPr>
          <w:rFonts w:asciiTheme="minorHAnsi" w:hAnsiTheme="minorHAnsi" w:cstheme="minorHAnsi"/>
        </w:rPr>
        <w:t>constraints,</w:t>
      </w:r>
      <w:r w:rsidRPr="00762A23">
        <w:rPr>
          <w:rFonts w:asciiTheme="minorHAnsi" w:hAnsiTheme="minorHAnsi" w:cstheme="minorHAnsi"/>
        </w:rPr>
        <w:t xml:space="preserve"> </w:t>
      </w:r>
      <w:r w:rsidR="00014821" w:rsidRPr="00762A23">
        <w:rPr>
          <w:rFonts w:asciiTheme="minorHAnsi" w:hAnsiTheme="minorHAnsi" w:cstheme="minorHAnsi"/>
        </w:rPr>
        <w:t>the Contracting Authority</w:t>
      </w:r>
      <w:r w:rsidR="00B12ACE" w:rsidRPr="00762A23">
        <w:rPr>
          <w:rFonts w:asciiTheme="minorHAnsi" w:hAnsiTheme="minorHAnsi" w:cstheme="minorHAnsi"/>
          <w:bCs/>
          <w:sz w:val="32"/>
        </w:rPr>
        <w:t xml:space="preserve"> </w:t>
      </w:r>
      <w:r w:rsidRPr="00762A23">
        <w:rPr>
          <w:rFonts w:asciiTheme="minorHAnsi" w:hAnsiTheme="minorHAnsi" w:cstheme="minorHAnsi"/>
        </w:rPr>
        <w:t>will not be offering individual debriefing meetings to unsuccessful bidders.</w:t>
      </w:r>
    </w:p>
    <w:p w14:paraId="06153333" w14:textId="2406F176" w:rsidR="00197179" w:rsidRPr="00762A23" w:rsidRDefault="00197179" w:rsidP="00BA0A54">
      <w:pPr>
        <w:pStyle w:val="Heading3"/>
        <w:numPr>
          <w:ilvl w:val="0"/>
          <w:numId w:val="1"/>
        </w:numPr>
      </w:pPr>
      <w:bookmarkStart w:id="288" w:name="_Toc474254465"/>
      <w:bookmarkStart w:id="289" w:name="_Toc474848634"/>
      <w:bookmarkStart w:id="290" w:name="_Toc475440396"/>
      <w:bookmarkStart w:id="291" w:name="_Toc195681230"/>
      <w:bookmarkStart w:id="292" w:name="_Toc195673950"/>
      <w:bookmarkStart w:id="293" w:name="_Toc195672606"/>
      <w:bookmarkStart w:id="294" w:name="_Toc388881071"/>
      <w:bookmarkStart w:id="295" w:name="_Toc198219935"/>
      <w:bookmarkEnd w:id="281"/>
      <w:bookmarkEnd w:id="288"/>
      <w:bookmarkEnd w:id="289"/>
      <w:bookmarkEnd w:id="290"/>
      <w:r w:rsidRPr="00762A23">
        <w:t>Copyright</w:t>
      </w:r>
      <w:bookmarkEnd w:id="291"/>
      <w:bookmarkEnd w:id="292"/>
      <w:bookmarkEnd w:id="293"/>
      <w:bookmarkEnd w:id="294"/>
      <w:bookmarkEnd w:id="295"/>
    </w:p>
    <w:p w14:paraId="7659D8B5" w14:textId="5CDA182F" w:rsidR="00197179" w:rsidRPr="00762A23" w:rsidRDefault="00014821" w:rsidP="003B2310">
      <w:pPr>
        <w:jc w:val="both"/>
        <w:rPr>
          <w:rFonts w:asciiTheme="minorHAnsi" w:hAnsiTheme="minorHAnsi" w:cstheme="minorHAnsi"/>
          <w:bCs/>
        </w:rPr>
      </w:pPr>
      <w:r w:rsidRPr="00762A23">
        <w:rPr>
          <w:rFonts w:asciiTheme="minorHAnsi" w:hAnsiTheme="minorHAnsi" w:cstheme="minorHAnsi"/>
          <w:bCs/>
        </w:rPr>
        <w:t>The Contracting Authority</w:t>
      </w:r>
      <w:r w:rsidR="00B12ACE" w:rsidRPr="00762A23">
        <w:rPr>
          <w:rFonts w:asciiTheme="minorHAnsi" w:hAnsiTheme="minorHAnsi" w:cstheme="minorHAnsi"/>
          <w:bCs/>
        </w:rPr>
        <w:t xml:space="preserve"> </w:t>
      </w:r>
      <w:r w:rsidR="00197179" w:rsidRPr="00762A23">
        <w:rPr>
          <w:rFonts w:asciiTheme="minorHAnsi" w:hAnsiTheme="minorHAnsi" w:cstheme="minorHAnsi"/>
          <w:bCs/>
        </w:rPr>
        <w:t xml:space="preserve">will have copyright ownership of any material developed for use by </w:t>
      </w:r>
      <w:r w:rsidRPr="00762A23">
        <w:rPr>
          <w:rFonts w:asciiTheme="minorHAnsi" w:hAnsiTheme="minorHAnsi" w:cstheme="minorHAnsi"/>
          <w:bCs/>
        </w:rPr>
        <w:t>the Contracting Authority</w:t>
      </w:r>
      <w:r w:rsidR="00B12ACE" w:rsidRPr="00762A23">
        <w:rPr>
          <w:rFonts w:asciiTheme="minorHAnsi" w:hAnsiTheme="minorHAnsi" w:cstheme="minorHAnsi"/>
          <w:bCs/>
        </w:rPr>
        <w:t xml:space="preserve"> </w:t>
      </w:r>
      <w:r w:rsidR="00197179" w:rsidRPr="00762A23">
        <w:rPr>
          <w:rFonts w:asciiTheme="minorHAnsi" w:hAnsiTheme="minorHAnsi" w:cstheme="minorHAnsi"/>
          <w:bCs/>
        </w:rPr>
        <w:t>under the terms of this tender. The service provider may have a non-exclusive licence to use such material but only for its own purposes (to be agreed with the successful tenderer)</w:t>
      </w:r>
      <w:r w:rsidR="00CB1953" w:rsidRPr="00762A23">
        <w:rPr>
          <w:rFonts w:asciiTheme="minorHAnsi" w:hAnsiTheme="minorHAnsi" w:cstheme="minorHAnsi"/>
          <w:bCs/>
        </w:rPr>
        <w:t>.</w:t>
      </w:r>
    </w:p>
    <w:p w14:paraId="6FDB85E5" w14:textId="77777777" w:rsidR="00197179" w:rsidRPr="00762A23" w:rsidRDefault="00197179" w:rsidP="00BA0A54">
      <w:pPr>
        <w:pStyle w:val="Heading3"/>
        <w:numPr>
          <w:ilvl w:val="0"/>
          <w:numId w:val="1"/>
        </w:numPr>
      </w:pPr>
      <w:bookmarkStart w:id="296" w:name="_Toc388881072"/>
      <w:bookmarkStart w:id="297" w:name="_Toc198219936"/>
      <w:r w:rsidRPr="00762A23">
        <w:t>Brand Names, etc.</w:t>
      </w:r>
      <w:bookmarkEnd w:id="296"/>
      <w:bookmarkEnd w:id="297"/>
      <w:r w:rsidRPr="00762A23">
        <w:t xml:space="preserve"> </w:t>
      </w:r>
    </w:p>
    <w:p w14:paraId="74E8D4FD" w14:textId="5A68EEE9" w:rsidR="003D49C8" w:rsidRPr="00762A23" w:rsidRDefault="00197179" w:rsidP="00ED0E9B">
      <w:pPr>
        <w:jc w:val="both"/>
        <w:rPr>
          <w:rFonts w:asciiTheme="minorHAnsi" w:hAnsiTheme="minorHAnsi" w:cstheme="minorHAnsi"/>
          <w:i/>
          <w:iCs/>
        </w:rPr>
      </w:pPr>
      <w:r w:rsidRPr="00762A23">
        <w:rPr>
          <w:rFonts w:asciiTheme="minorHAnsi" w:hAnsiTheme="minorHAnsi" w:cstheme="minorHAnsi"/>
        </w:rPr>
        <w:t xml:space="preserve">Please note in relation to this tender document; where reference is made to a particular make, source, process, trademark, type or patent, that this is not to be regarded as a de facto requirement.  In all such cases </w:t>
      </w:r>
      <w:proofErr w:type="gramStart"/>
      <w:r w:rsidRPr="00762A23">
        <w:rPr>
          <w:rFonts w:asciiTheme="minorHAnsi" w:hAnsiTheme="minorHAnsi" w:cstheme="minorHAnsi"/>
        </w:rPr>
        <w:t>it should be understood that the</w:t>
      </w:r>
      <w:proofErr w:type="gramEnd"/>
      <w:r w:rsidRPr="00762A23">
        <w:rPr>
          <w:rFonts w:asciiTheme="minorHAnsi" w:hAnsiTheme="minorHAnsi" w:cstheme="minorHAnsi"/>
        </w:rPr>
        <w:t xml:space="preserve"> reference in question is accompanied by the words </w:t>
      </w:r>
      <w:r w:rsidR="00924575" w:rsidRPr="00762A23">
        <w:rPr>
          <w:rFonts w:asciiTheme="minorHAnsi" w:hAnsiTheme="minorHAnsi" w:cstheme="minorHAnsi"/>
        </w:rPr>
        <w:t>“</w:t>
      </w:r>
      <w:r w:rsidRPr="00762A23">
        <w:rPr>
          <w:rFonts w:asciiTheme="minorHAnsi" w:hAnsiTheme="minorHAnsi" w:cstheme="minorHAnsi"/>
        </w:rPr>
        <w:t>or equivalen</w:t>
      </w:r>
      <w:r w:rsidR="00924575" w:rsidRPr="00762A23">
        <w:rPr>
          <w:rFonts w:asciiTheme="minorHAnsi" w:hAnsiTheme="minorHAnsi" w:cstheme="minorHAnsi"/>
        </w:rPr>
        <w:t>t”.</w:t>
      </w:r>
      <w:r w:rsidRPr="00762A23">
        <w:rPr>
          <w:rFonts w:asciiTheme="minorHAnsi" w:hAnsiTheme="minorHAnsi" w:cstheme="minorHAnsi"/>
          <w:i/>
          <w:iCs/>
        </w:rPr>
        <w:t xml:space="preserve"> </w:t>
      </w:r>
    </w:p>
    <w:p w14:paraId="28EBD8F2" w14:textId="675CF9D2" w:rsidR="003D49C8" w:rsidRPr="00762A23" w:rsidRDefault="003D49C8" w:rsidP="00BA0A54">
      <w:pPr>
        <w:pStyle w:val="Heading3"/>
        <w:numPr>
          <w:ilvl w:val="0"/>
          <w:numId w:val="1"/>
        </w:numPr>
      </w:pPr>
      <w:bookmarkStart w:id="298" w:name="_Toc198219937"/>
      <w:r w:rsidRPr="00762A23">
        <w:t>Payment</w:t>
      </w:r>
      <w:bookmarkEnd w:id="298"/>
    </w:p>
    <w:p w14:paraId="1F26C7DE" w14:textId="26C75445" w:rsidR="003D49C8" w:rsidRPr="00762A23" w:rsidRDefault="003D49C8" w:rsidP="003D49C8">
      <w:pPr>
        <w:jc w:val="both"/>
        <w:rPr>
          <w:rFonts w:asciiTheme="minorHAnsi" w:hAnsiTheme="minorHAnsi" w:cstheme="minorHAnsi"/>
          <w:sz w:val="16"/>
        </w:rPr>
      </w:pPr>
      <w:r w:rsidRPr="00762A23">
        <w:rPr>
          <w:rFonts w:asciiTheme="minorHAnsi" w:hAnsiTheme="minorHAnsi" w:cstheme="minorHAnsi"/>
          <w:color w:val="000000"/>
        </w:rPr>
        <w:t xml:space="preserve">A schedule of payments will be agreed with the successful tenderer. </w:t>
      </w:r>
      <w:r w:rsidR="00014821" w:rsidRPr="00762A23">
        <w:rPr>
          <w:rFonts w:asciiTheme="minorHAnsi" w:hAnsiTheme="minorHAnsi" w:cstheme="minorHAnsi"/>
          <w:bCs/>
        </w:rPr>
        <w:t>The Contracting Authority</w:t>
      </w:r>
      <w:r w:rsidRPr="00762A23">
        <w:rPr>
          <w:rFonts w:asciiTheme="minorHAnsi" w:hAnsiTheme="minorHAnsi" w:cstheme="minorHAnsi"/>
          <w:bCs/>
        </w:rPr>
        <w:t xml:space="preserve"> </w:t>
      </w:r>
      <w:r w:rsidRPr="00762A23">
        <w:rPr>
          <w:rFonts w:asciiTheme="minorHAnsi" w:hAnsiTheme="minorHAnsi" w:cstheme="minorHAnsi"/>
          <w:color w:val="000000"/>
        </w:rPr>
        <w:t xml:space="preserve">operates in accordance with </w:t>
      </w:r>
      <w:r w:rsidRPr="00A7132E">
        <w:rPr>
          <w:rFonts w:asciiTheme="minorHAnsi" w:hAnsiTheme="minorHAnsi" w:cstheme="minorHAnsi"/>
          <w:i/>
          <w:iCs/>
          <w:color w:val="000000"/>
        </w:rPr>
        <w:t>S.I. 580 of 2012</w:t>
      </w:r>
      <w:r w:rsidRPr="00762A23">
        <w:rPr>
          <w:rFonts w:asciiTheme="minorHAnsi" w:hAnsiTheme="minorHAnsi" w:cstheme="minorHAnsi"/>
          <w:color w:val="000000"/>
        </w:rPr>
        <w:t xml:space="preserve"> which transposes </w:t>
      </w:r>
      <w:r w:rsidRPr="00A7132E">
        <w:rPr>
          <w:rFonts w:asciiTheme="minorHAnsi" w:hAnsiTheme="minorHAnsi" w:cstheme="minorHAnsi"/>
          <w:i/>
          <w:iCs/>
          <w:color w:val="000000"/>
        </w:rPr>
        <w:t>EU Directive 2011/7/EU</w:t>
      </w:r>
      <w:r w:rsidRPr="00762A23">
        <w:rPr>
          <w:rFonts w:asciiTheme="minorHAnsi" w:hAnsiTheme="minorHAnsi" w:cstheme="minorHAnsi"/>
          <w:color w:val="000000"/>
        </w:rPr>
        <w:t xml:space="preserve"> on combating </w:t>
      </w:r>
      <w:r w:rsidRPr="00762A23">
        <w:rPr>
          <w:rFonts w:asciiTheme="minorHAnsi" w:hAnsiTheme="minorHAnsi" w:cstheme="minorHAnsi"/>
          <w:color w:val="000000"/>
        </w:rPr>
        <w:lastRenderedPageBreak/>
        <w:t>Late Payment in commercial Transactions.</w:t>
      </w:r>
      <w:r w:rsidRPr="00762A23">
        <w:rPr>
          <w:rFonts w:asciiTheme="minorHAnsi" w:hAnsiTheme="minorHAnsi" w:cstheme="minorHAnsi"/>
        </w:rPr>
        <w:t xml:space="preserve"> The method of payment used by </w:t>
      </w:r>
      <w:r w:rsidR="00014821" w:rsidRPr="00762A23">
        <w:rPr>
          <w:rFonts w:asciiTheme="minorHAnsi" w:hAnsiTheme="minorHAnsi" w:cstheme="minorHAnsi"/>
          <w:color w:val="000000"/>
        </w:rPr>
        <w:t>the Contracting Authority</w:t>
      </w:r>
      <w:r w:rsidR="00DB2870" w:rsidRPr="00762A23">
        <w:rPr>
          <w:rFonts w:asciiTheme="minorHAnsi" w:hAnsiTheme="minorHAnsi" w:cstheme="minorHAnsi"/>
          <w:color w:val="000000"/>
        </w:rPr>
        <w:t xml:space="preserve"> </w:t>
      </w:r>
      <w:r w:rsidRPr="00762A23">
        <w:rPr>
          <w:rFonts w:asciiTheme="minorHAnsi" w:hAnsiTheme="minorHAnsi" w:cstheme="minorHAnsi"/>
        </w:rPr>
        <w:t>is normally Electronic Funds Transfer</w:t>
      </w:r>
      <w:bookmarkStart w:id="299" w:name="_Toc460518577"/>
      <w:r w:rsidR="00AE45B8" w:rsidRPr="00762A23">
        <w:rPr>
          <w:rFonts w:asciiTheme="minorHAnsi" w:hAnsiTheme="minorHAnsi" w:cstheme="minorHAnsi"/>
        </w:rPr>
        <w:t>.</w:t>
      </w:r>
    </w:p>
    <w:p w14:paraId="3384C6B7" w14:textId="29B851CC" w:rsidR="003D49C8" w:rsidRPr="00762A23" w:rsidRDefault="003D49C8" w:rsidP="00BA0A54">
      <w:pPr>
        <w:pStyle w:val="Heading3"/>
        <w:numPr>
          <w:ilvl w:val="0"/>
          <w:numId w:val="1"/>
        </w:numPr>
      </w:pPr>
      <w:bookmarkStart w:id="300" w:name="_Toc198219938"/>
      <w:r w:rsidRPr="00762A23">
        <w:t>Right Not to Award</w:t>
      </w:r>
      <w:bookmarkEnd w:id="299"/>
      <w:bookmarkEnd w:id="300"/>
      <w:r w:rsidRPr="00762A23">
        <w:t xml:space="preserve"> </w:t>
      </w:r>
    </w:p>
    <w:p w14:paraId="23B7A00E" w14:textId="2C2CFC7A" w:rsidR="003D49C8" w:rsidRPr="00762A23" w:rsidRDefault="00014821" w:rsidP="003D49C8">
      <w:pPr>
        <w:jc w:val="both"/>
        <w:rPr>
          <w:rFonts w:asciiTheme="minorHAnsi" w:hAnsiTheme="minorHAnsi" w:cstheme="minorHAnsi"/>
          <w:color w:val="000000"/>
        </w:rPr>
      </w:pPr>
      <w:r w:rsidRPr="00762A23">
        <w:rPr>
          <w:rFonts w:asciiTheme="minorHAnsi" w:hAnsiTheme="minorHAnsi" w:cstheme="minorHAnsi"/>
          <w:color w:val="000000"/>
        </w:rPr>
        <w:t>The Contracting Authority</w:t>
      </w:r>
      <w:r w:rsidR="003D49C8" w:rsidRPr="00762A23">
        <w:rPr>
          <w:rFonts w:asciiTheme="minorHAnsi" w:hAnsiTheme="minorHAnsi" w:cstheme="minorHAnsi"/>
          <w:color w:val="000000"/>
        </w:rPr>
        <w:t xml:space="preserve"> does not bind itself to accept the most economically advantageous tender or any tender. It also reserves the right to accept or reject in whole or in part any or all tenders received, and</w:t>
      </w:r>
      <w:r w:rsidR="00F04FDC" w:rsidRPr="00762A23">
        <w:rPr>
          <w:rFonts w:asciiTheme="minorHAnsi" w:hAnsiTheme="minorHAnsi" w:cstheme="minorHAnsi"/>
          <w:color w:val="000000"/>
        </w:rPr>
        <w:t xml:space="preserve"> to</w:t>
      </w:r>
      <w:r w:rsidR="003D49C8" w:rsidRPr="00762A23">
        <w:rPr>
          <w:rFonts w:asciiTheme="minorHAnsi" w:hAnsiTheme="minorHAnsi" w:cstheme="minorHAnsi"/>
          <w:color w:val="000000"/>
        </w:rPr>
        <w:t xml:space="preserve"> source the requirement with more than one service provider. </w:t>
      </w:r>
    </w:p>
    <w:p w14:paraId="5683EECF" w14:textId="1448B022" w:rsidR="003D49C8" w:rsidRPr="00762A23" w:rsidRDefault="003D49C8" w:rsidP="003D49C8">
      <w:pPr>
        <w:jc w:val="both"/>
        <w:rPr>
          <w:rFonts w:asciiTheme="minorHAnsi" w:hAnsiTheme="minorHAnsi" w:cstheme="minorHAnsi"/>
          <w:color w:val="000000"/>
        </w:rPr>
      </w:pPr>
      <w:r w:rsidRPr="00762A23">
        <w:rPr>
          <w:rFonts w:asciiTheme="minorHAnsi" w:hAnsiTheme="minorHAnsi" w:cstheme="minorHAnsi"/>
          <w:color w:val="000000"/>
        </w:rPr>
        <w:t xml:space="preserve">The </w:t>
      </w:r>
      <w:r w:rsidR="000446B3" w:rsidRPr="00762A23">
        <w:rPr>
          <w:rFonts w:asciiTheme="minorHAnsi" w:hAnsiTheme="minorHAnsi" w:cstheme="minorHAnsi"/>
          <w:color w:val="000000"/>
        </w:rPr>
        <w:t>call for</w:t>
      </w:r>
      <w:r w:rsidRPr="00762A23">
        <w:rPr>
          <w:rFonts w:asciiTheme="minorHAnsi" w:hAnsiTheme="minorHAnsi" w:cstheme="minorHAnsi"/>
          <w:color w:val="000000"/>
        </w:rPr>
        <w:t xml:space="preserve"> tender is issued in good faith; however, </w:t>
      </w:r>
      <w:r w:rsidR="00014821" w:rsidRPr="00762A23">
        <w:rPr>
          <w:rFonts w:asciiTheme="minorHAnsi" w:hAnsiTheme="minorHAnsi" w:cstheme="minorHAnsi"/>
          <w:color w:val="000000"/>
        </w:rPr>
        <w:t>the Contracting Authority</w:t>
      </w:r>
      <w:r w:rsidRPr="00762A23">
        <w:rPr>
          <w:rFonts w:asciiTheme="minorHAnsi" w:hAnsiTheme="minorHAnsi" w:cstheme="minorHAnsi"/>
          <w:color w:val="000000"/>
        </w:rPr>
        <w:t xml:space="preserve"> at its sole discretion shall not be obliged to award a contract or proceed to further stages in the procurement process and reserves the right to cancel the </w:t>
      </w:r>
      <w:r w:rsidR="00E14BEB" w:rsidRPr="00762A23">
        <w:rPr>
          <w:rFonts w:asciiTheme="minorHAnsi" w:hAnsiTheme="minorHAnsi" w:cstheme="minorHAnsi"/>
          <w:color w:val="000000"/>
        </w:rPr>
        <w:t>procurement process</w:t>
      </w:r>
      <w:r w:rsidRPr="00762A23">
        <w:rPr>
          <w:rFonts w:asciiTheme="minorHAnsi" w:hAnsiTheme="minorHAnsi" w:cstheme="minorHAnsi"/>
          <w:color w:val="000000"/>
        </w:rPr>
        <w:t xml:space="preserve">. </w:t>
      </w:r>
    </w:p>
    <w:p w14:paraId="2D138D83" w14:textId="6FF2EA40" w:rsidR="003D49C8" w:rsidRPr="00762A23" w:rsidRDefault="003D49C8" w:rsidP="00BA0A54">
      <w:pPr>
        <w:pStyle w:val="Heading3"/>
        <w:numPr>
          <w:ilvl w:val="0"/>
          <w:numId w:val="1"/>
        </w:numPr>
      </w:pPr>
      <w:bookmarkStart w:id="301" w:name="_Toc243992547"/>
      <w:bookmarkStart w:id="302" w:name="_Toc255122019"/>
      <w:bookmarkStart w:id="303" w:name="_Toc460518579"/>
      <w:bookmarkStart w:id="304" w:name="_Toc198219939"/>
      <w:r w:rsidRPr="00762A23">
        <w:t>Environmental Aspects</w:t>
      </w:r>
      <w:bookmarkEnd w:id="301"/>
      <w:bookmarkEnd w:id="302"/>
      <w:bookmarkEnd w:id="303"/>
      <w:bookmarkEnd w:id="304"/>
      <w:r w:rsidRPr="00762A23">
        <w:t xml:space="preserve"> </w:t>
      </w:r>
    </w:p>
    <w:p w14:paraId="17AD36B0" w14:textId="45BE9B34" w:rsidR="00275AB5" w:rsidRPr="00762A23" w:rsidRDefault="00014821" w:rsidP="00275AB5">
      <w:pPr>
        <w:jc w:val="both"/>
        <w:rPr>
          <w:rFonts w:asciiTheme="minorHAnsi" w:hAnsiTheme="minorHAnsi" w:cstheme="minorHAnsi"/>
          <w:color w:val="000000"/>
        </w:rPr>
      </w:pPr>
      <w:r w:rsidRPr="00762A23">
        <w:rPr>
          <w:rFonts w:asciiTheme="minorHAnsi" w:hAnsiTheme="minorHAnsi" w:cstheme="minorHAnsi"/>
          <w:color w:val="000000"/>
        </w:rPr>
        <w:t>The Contracting Authority</w:t>
      </w:r>
      <w:r w:rsidR="003D49C8" w:rsidRPr="00762A23">
        <w:rPr>
          <w:rFonts w:asciiTheme="minorHAnsi" w:hAnsiTheme="minorHAnsi" w:cstheme="minorHAnsi"/>
          <w:color w:val="000000"/>
        </w:rPr>
        <w:t xml:space="preserve"> is committed to the principles of environmental management in its </w:t>
      </w:r>
      <w:proofErr w:type="gramStart"/>
      <w:r w:rsidR="003D49C8" w:rsidRPr="00762A23">
        <w:rPr>
          <w:rFonts w:asciiTheme="minorHAnsi" w:hAnsiTheme="minorHAnsi" w:cstheme="minorHAnsi"/>
          <w:color w:val="000000"/>
        </w:rPr>
        <w:t>activities</w:t>
      </w:r>
      <w:proofErr w:type="gramEnd"/>
      <w:r w:rsidR="003D49C8" w:rsidRPr="00762A23">
        <w:rPr>
          <w:rFonts w:asciiTheme="minorHAnsi" w:hAnsiTheme="minorHAnsi" w:cstheme="minorHAnsi"/>
          <w:color w:val="000000"/>
        </w:rPr>
        <w:t xml:space="preserve"> and it encourages the implementation of sustainability principles in its procurement practices.  Tenderers/contractors should make all reasonable efforts to minimise adverse environmental impact in the methods of services delivery and in materials used.</w:t>
      </w:r>
      <w:bookmarkStart w:id="305" w:name="_Toc243992548"/>
      <w:bookmarkStart w:id="306" w:name="_Toc255122020"/>
      <w:bookmarkStart w:id="307" w:name="_Toc460518580"/>
    </w:p>
    <w:p w14:paraId="2F8EF8EC" w14:textId="21962243" w:rsidR="003D49C8" w:rsidRPr="00762A23" w:rsidRDefault="003D49C8" w:rsidP="00BA0A54">
      <w:pPr>
        <w:pStyle w:val="Heading3"/>
        <w:numPr>
          <w:ilvl w:val="0"/>
          <w:numId w:val="1"/>
        </w:numPr>
      </w:pPr>
      <w:bookmarkStart w:id="308" w:name="_Toc198219940"/>
      <w:r w:rsidRPr="00762A23">
        <w:t>Accessibility</w:t>
      </w:r>
      <w:bookmarkEnd w:id="305"/>
      <w:bookmarkEnd w:id="306"/>
      <w:bookmarkEnd w:id="307"/>
      <w:bookmarkEnd w:id="308"/>
    </w:p>
    <w:p w14:paraId="1AF04D41" w14:textId="6A25636B" w:rsidR="003D49C8" w:rsidRPr="00762A23" w:rsidRDefault="003D49C8" w:rsidP="003D49C8">
      <w:pPr>
        <w:jc w:val="both"/>
        <w:rPr>
          <w:rFonts w:asciiTheme="minorHAnsi" w:hAnsiTheme="minorHAnsi" w:cstheme="minorHAnsi"/>
        </w:rPr>
      </w:pPr>
      <w:r w:rsidRPr="00762A23">
        <w:rPr>
          <w:rFonts w:asciiTheme="minorHAnsi" w:hAnsiTheme="minorHAnsi" w:cstheme="minorHAnsi"/>
        </w:rPr>
        <w:t xml:space="preserve">In line with the </w:t>
      </w:r>
      <w:r w:rsidRPr="00A7132E">
        <w:rPr>
          <w:rFonts w:asciiTheme="minorHAnsi" w:hAnsiTheme="minorHAnsi" w:cstheme="minorHAnsi"/>
          <w:i/>
          <w:iCs/>
        </w:rPr>
        <w:t>Disability Act 2005</w:t>
      </w:r>
      <w:r w:rsidRPr="00762A23">
        <w:rPr>
          <w:rFonts w:asciiTheme="minorHAnsi" w:hAnsiTheme="minorHAnsi" w:cstheme="minorHAnsi"/>
        </w:rPr>
        <w:t xml:space="preserve">, accessibility requirements should be clearly stated in </w:t>
      </w:r>
      <w:r w:rsidR="005F7209">
        <w:rPr>
          <w:rFonts w:asciiTheme="minorHAnsi" w:hAnsiTheme="minorHAnsi" w:cstheme="minorHAnsi"/>
        </w:rPr>
        <w:t>Call</w:t>
      </w:r>
      <w:r w:rsidRPr="00762A23">
        <w:rPr>
          <w:rFonts w:asciiTheme="minorHAnsi" w:hAnsiTheme="minorHAnsi" w:cstheme="minorHAnsi"/>
        </w:rPr>
        <w:t xml:space="preserve"> for tenders / quotations where applicable. Under Section 27 of the Act </w:t>
      </w:r>
      <w:r w:rsidR="00014821" w:rsidRPr="00762A23">
        <w:rPr>
          <w:rFonts w:asciiTheme="minorHAnsi" w:hAnsiTheme="minorHAnsi" w:cstheme="minorHAnsi"/>
          <w:bCs/>
        </w:rPr>
        <w:t>the Contracting Authority</w:t>
      </w:r>
      <w:r w:rsidR="003B49AC" w:rsidRPr="00762A23">
        <w:rPr>
          <w:rFonts w:asciiTheme="minorHAnsi" w:hAnsiTheme="minorHAnsi" w:cstheme="minorHAnsi"/>
          <w:bCs/>
        </w:rPr>
        <w:t xml:space="preserve"> </w:t>
      </w:r>
      <w:r w:rsidRPr="00762A23">
        <w:rPr>
          <w:rFonts w:asciiTheme="minorHAnsi" w:hAnsiTheme="minorHAnsi" w:cstheme="minorHAnsi"/>
        </w:rPr>
        <w:t xml:space="preserve">is required to ensure that both the goods </w:t>
      </w:r>
      <w:r w:rsidR="00EF0B35" w:rsidRPr="00762A23">
        <w:rPr>
          <w:rFonts w:asciiTheme="minorHAnsi" w:hAnsiTheme="minorHAnsi" w:cstheme="minorHAnsi"/>
        </w:rPr>
        <w:t>supplied,</w:t>
      </w:r>
      <w:r w:rsidRPr="00762A23">
        <w:rPr>
          <w:rFonts w:asciiTheme="minorHAnsi" w:hAnsiTheme="minorHAnsi" w:cstheme="minorHAnsi"/>
        </w:rPr>
        <w:t xml:space="preserve"> and services provided to it are accessible to persons with disabilities.</w:t>
      </w:r>
    </w:p>
    <w:p w14:paraId="6CCD79FE" w14:textId="3AF9B7C8" w:rsidR="003D49C8" w:rsidRPr="00762A23" w:rsidRDefault="003D49C8" w:rsidP="00BA0A54">
      <w:pPr>
        <w:pStyle w:val="Heading3"/>
        <w:numPr>
          <w:ilvl w:val="0"/>
          <w:numId w:val="1"/>
        </w:numPr>
      </w:pPr>
      <w:bookmarkStart w:id="309" w:name="_Toc474254472"/>
      <w:bookmarkStart w:id="310" w:name="_Toc474848641"/>
      <w:bookmarkStart w:id="311" w:name="_Toc475440403"/>
      <w:bookmarkStart w:id="312" w:name="_Toc474254473"/>
      <w:bookmarkStart w:id="313" w:name="_Toc474848642"/>
      <w:bookmarkStart w:id="314" w:name="_Toc475440404"/>
      <w:bookmarkStart w:id="315" w:name="_Toc460518581"/>
      <w:bookmarkStart w:id="316" w:name="_Toc198219941"/>
      <w:bookmarkEnd w:id="309"/>
      <w:bookmarkEnd w:id="310"/>
      <w:bookmarkEnd w:id="311"/>
      <w:bookmarkEnd w:id="312"/>
      <w:bookmarkEnd w:id="313"/>
      <w:bookmarkEnd w:id="314"/>
      <w:r w:rsidRPr="00762A23">
        <w:t>Knowledge and Skills Transfer</w:t>
      </w:r>
      <w:bookmarkEnd w:id="315"/>
      <w:bookmarkEnd w:id="316"/>
    </w:p>
    <w:p w14:paraId="779C48F7" w14:textId="6F03A4AC" w:rsidR="003849D5" w:rsidRPr="00762A23" w:rsidRDefault="003D49C8" w:rsidP="003849D5">
      <w:pPr>
        <w:jc w:val="both"/>
        <w:rPr>
          <w:rFonts w:asciiTheme="minorHAnsi" w:hAnsiTheme="minorHAnsi" w:cstheme="minorHAnsi"/>
        </w:rPr>
      </w:pPr>
      <w:r w:rsidRPr="00762A23">
        <w:rPr>
          <w:rFonts w:asciiTheme="minorHAnsi" w:hAnsiTheme="minorHAnsi" w:cstheme="minorHAnsi"/>
        </w:rPr>
        <w:t xml:space="preserve">It will be a condition of the contract that opportunities for the transfer of skills and/or knowledge from the Tender/Tender’s staff to </w:t>
      </w:r>
      <w:r w:rsidR="00014821" w:rsidRPr="00762A23">
        <w:rPr>
          <w:rFonts w:asciiTheme="minorHAnsi" w:hAnsiTheme="minorHAnsi" w:cstheme="minorHAnsi"/>
          <w:bCs/>
        </w:rPr>
        <w:t>the Contracting Authority</w:t>
      </w:r>
      <w:r w:rsidRPr="00762A23">
        <w:rPr>
          <w:rFonts w:asciiTheme="minorHAnsi" w:hAnsiTheme="minorHAnsi" w:cstheme="minorHAnsi"/>
        </w:rPr>
        <w:t xml:space="preserve"> staff will be availed of </w:t>
      </w:r>
      <w:proofErr w:type="gramStart"/>
      <w:r w:rsidRPr="00762A23">
        <w:rPr>
          <w:rFonts w:asciiTheme="minorHAnsi" w:hAnsiTheme="minorHAnsi" w:cstheme="minorHAnsi"/>
        </w:rPr>
        <w:t>during the course of</w:t>
      </w:r>
      <w:proofErr w:type="gramEnd"/>
      <w:r w:rsidRPr="00762A23">
        <w:rPr>
          <w:rFonts w:asciiTheme="minorHAnsi" w:hAnsiTheme="minorHAnsi" w:cstheme="minorHAnsi"/>
        </w:rPr>
        <w:t xml:space="preserve"> the contract or prior to the handing over</w:t>
      </w:r>
      <w:bookmarkStart w:id="317" w:name="_Toc460518582"/>
      <w:r w:rsidR="003849D5" w:rsidRPr="00762A23">
        <w:rPr>
          <w:rFonts w:asciiTheme="minorHAnsi" w:hAnsiTheme="minorHAnsi" w:cstheme="minorHAnsi"/>
        </w:rPr>
        <w:t xml:space="preserve"> of the finished work/product. </w:t>
      </w:r>
    </w:p>
    <w:p w14:paraId="2631C3E2" w14:textId="26D940EB" w:rsidR="003D49C8" w:rsidRPr="00762A23" w:rsidRDefault="003D49C8" w:rsidP="00BA0A54">
      <w:pPr>
        <w:pStyle w:val="Heading3"/>
        <w:numPr>
          <w:ilvl w:val="0"/>
          <w:numId w:val="1"/>
        </w:numPr>
      </w:pPr>
      <w:bookmarkStart w:id="318" w:name="_Toc198219942"/>
      <w:r w:rsidRPr="00762A23">
        <w:t>Collusive Tendering</w:t>
      </w:r>
      <w:bookmarkEnd w:id="317"/>
      <w:bookmarkEnd w:id="318"/>
    </w:p>
    <w:p w14:paraId="6F9230CB" w14:textId="521D0EC4" w:rsidR="003849D5" w:rsidRPr="00762A23" w:rsidRDefault="003D49C8" w:rsidP="003849D5">
      <w:pPr>
        <w:jc w:val="both"/>
        <w:rPr>
          <w:rFonts w:asciiTheme="minorHAnsi" w:hAnsiTheme="minorHAnsi" w:cstheme="minorHAnsi"/>
          <w:bCs/>
        </w:rPr>
      </w:pPr>
      <w:r w:rsidRPr="00762A23">
        <w:rPr>
          <w:rFonts w:asciiTheme="minorHAnsi" w:hAnsiTheme="minorHAnsi" w:cstheme="minorHAnsi"/>
          <w:bCs/>
        </w:rPr>
        <w:t xml:space="preserve">If any </w:t>
      </w:r>
      <w:r w:rsidR="00E2702B" w:rsidRPr="00762A23">
        <w:rPr>
          <w:rFonts w:asciiTheme="minorHAnsi" w:hAnsiTheme="minorHAnsi" w:cstheme="minorHAnsi"/>
          <w:bCs/>
        </w:rPr>
        <w:t>t</w:t>
      </w:r>
      <w:r w:rsidRPr="00762A23">
        <w:rPr>
          <w:rFonts w:asciiTheme="minorHAnsi" w:hAnsiTheme="minorHAnsi" w:cstheme="minorHAnsi"/>
          <w:bCs/>
        </w:rPr>
        <w:t xml:space="preserve">endering </w:t>
      </w:r>
      <w:r w:rsidR="00B344FD">
        <w:rPr>
          <w:rFonts w:asciiTheme="minorHAnsi" w:hAnsiTheme="minorHAnsi" w:cstheme="minorHAnsi"/>
          <w:bCs/>
        </w:rPr>
        <w:t>p</w:t>
      </w:r>
      <w:r w:rsidRPr="00762A23">
        <w:rPr>
          <w:rFonts w:asciiTheme="minorHAnsi" w:hAnsiTheme="minorHAnsi" w:cstheme="minorHAnsi"/>
          <w:bCs/>
        </w:rPr>
        <w:t xml:space="preserve">arty is found to have, at any time, offered to give or to have agreed to offer or give to any person, any bribe, gift, gratuity, commission or consideration of any kind as an inducement or reward for taking or forbearing to take any action in relation to the obtaining of its </w:t>
      </w:r>
      <w:r w:rsidR="00E2702B" w:rsidRPr="00762A23">
        <w:rPr>
          <w:rFonts w:asciiTheme="minorHAnsi" w:hAnsiTheme="minorHAnsi" w:cstheme="minorHAnsi"/>
          <w:bCs/>
        </w:rPr>
        <w:t>t</w:t>
      </w:r>
      <w:r w:rsidRPr="00762A23">
        <w:rPr>
          <w:rFonts w:asciiTheme="minorHAnsi" w:hAnsiTheme="minorHAnsi" w:cstheme="minorHAnsi"/>
          <w:bCs/>
        </w:rPr>
        <w:t xml:space="preserve">enders, or for showing or forbearing to show any favour or disfavour to any person in relation to its </w:t>
      </w:r>
      <w:r w:rsidR="00E2702B" w:rsidRPr="00762A23">
        <w:rPr>
          <w:rFonts w:asciiTheme="minorHAnsi" w:hAnsiTheme="minorHAnsi" w:cstheme="minorHAnsi"/>
          <w:bCs/>
        </w:rPr>
        <w:t>t</w:t>
      </w:r>
      <w:r w:rsidRPr="00762A23">
        <w:rPr>
          <w:rFonts w:asciiTheme="minorHAnsi" w:hAnsiTheme="minorHAnsi" w:cstheme="minorHAnsi"/>
          <w:bCs/>
        </w:rPr>
        <w:t xml:space="preserve">enders, the bid submitted by such </w:t>
      </w:r>
      <w:r w:rsidR="00E2702B" w:rsidRPr="00762A23">
        <w:rPr>
          <w:rFonts w:asciiTheme="minorHAnsi" w:hAnsiTheme="minorHAnsi" w:cstheme="minorHAnsi"/>
          <w:bCs/>
        </w:rPr>
        <w:t>t</w:t>
      </w:r>
      <w:r w:rsidRPr="00762A23">
        <w:rPr>
          <w:rFonts w:asciiTheme="minorHAnsi" w:hAnsiTheme="minorHAnsi" w:cstheme="minorHAnsi"/>
          <w:bCs/>
        </w:rPr>
        <w:t xml:space="preserve">endering </w:t>
      </w:r>
      <w:r w:rsidR="00E2702B" w:rsidRPr="00762A23">
        <w:rPr>
          <w:rFonts w:asciiTheme="minorHAnsi" w:hAnsiTheme="minorHAnsi" w:cstheme="minorHAnsi"/>
          <w:bCs/>
        </w:rPr>
        <w:t>p</w:t>
      </w:r>
      <w:r w:rsidRPr="00762A23">
        <w:rPr>
          <w:rFonts w:asciiTheme="minorHAnsi" w:hAnsiTheme="minorHAnsi" w:cstheme="minorHAnsi"/>
          <w:bCs/>
        </w:rPr>
        <w:t>art</w:t>
      </w:r>
      <w:r w:rsidR="0075227E" w:rsidRPr="00762A23">
        <w:rPr>
          <w:rFonts w:asciiTheme="minorHAnsi" w:hAnsiTheme="minorHAnsi" w:cstheme="minorHAnsi"/>
          <w:bCs/>
        </w:rPr>
        <w:t>y</w:t>
      </w:r>
      <w:r w:rsidRPr="00762A23">
        <w:rPr>
          <w:rFonts w:asciiTheme="minorHAnsi" w:hAnsiTheme="minorHAnsi" w:cstheme="minorHAnsi"/>
          <w:bCs/>
        </w:rPr>
        <w:t xml:space="preserve"> shall be automatically disqualified and the circumstances surrounding such action shall be referred to the appropriate authority.</w:t>
      </w:r>
      <w:bookmarkStart w:id="319" w:name="_Toc460518583"/>
    </w:p>
    <w:p w14:paraId="76A80F55" w14:textId="097B64FE" w:rsidR="00C85CA0" w:rsidRPr="00762A23" w:rsidRDefault="00C85CA0" w:rsidP="00BA0A54">
      <w:pPr>
        <w:pStyle w:val="Heading3"/>
        <w:numPr>
          <w:ilvl w:val="0"/>
          <w:numId w:val="1"/>
        </w:numPr>
      </w:pPr>
      <w:bookmarkStart w:id="320" w:name="_Toc198219943"/>
      <w:r w:rsidRPr="00762A23">
        <w:t>Confidentiality</w:t>
      </w:r>
      <w:bookmarkEnd w:id="320"/>
    </w:p>
    <w:p w14:paraId="663BC6AA" w14:textId="0391ACB0" w:rsidR="00C85CA0" w:rsidRPr="00762A23" w:rsidRDefault="00C85CA0" w:rsidP="00C85CA0">
      <w:pPr>
        <w:jc w:val="both"/>
        <w:rPr>
          <w:rFonts w:asciiTheme="minorHAnsi" w:hAnsiTheme="minorHAnsi" w:cstheme="minorHAnsi"/>
          <w:bCs/>
        </w:rPr>
      </w:pPr>
      <w:r w:rsidRPr="00762A23">
        <w:rPr>
          <w:rFonts w:asciiTheme="minorHAnsi" w:hAnsiTheme="minorHAnsi" w:cstheme="minorHAnsi"/>
          <w:bCs/>
        </w:rPr>
        <w:t xml:space="preserve">After the official opening of </w:t>
      </w:r>
      <w:r w:rsidR="003758FB" w:rsidRPr="00762A23">
        <w:rPr>
          <w:rFonts w:asciiTheme="minorHAnsi" w:hAnsiTheme="minorHAnsi" w:cstheme="minorHAnsi"/>
          <w:bCs/>
        </w:rPr>
        <w:t>t</w:t>
      </w:r>
      <w:r w:rsidRPr="00762A23">
        <w:rPr>
          <w:rFonts w:asciiTheme="minorHAnsi" w:hAnsiTheme="minorHAnsi" w:cstheme="minorHAnsi"/>
          <w:bCs/>
        </w:rPr>
        <w:t xml:space="preserve">enders, information relating to the examination, clarification, evaluation and comparison of </w:t>
      </w:r>
      <w:r w:rsidR="003758FB" w:rsidRPr="00762A23">
        <w:rPr>
          <w:rFonts w:asciiTheme="minorHAnsi" w:hAnsiTheme="minorHAnsi" w:cstheme="minorHAnsi"/>
          <w:bCs/>
        </w:rPr>
        <w:t>t</w:t>
      </w:r>
      <w:r w:rsidRPr="00762A23">
        <w:rPr>
          <w:rFonts w:asciiTheme="minorHAnsi" w:hAnsiTheme="minorHAnsi" w:cstheme="minorHAnsi"/>
          <w:bCs/>
        </w:rPr>
        <w:t xml:space="preserve">enders and recommendations will not be disclosed to tenderers or other persons not officially concerned with such process until the award decision with the successful </w:t>
      </w:r>
      <w:r w:rsidR="003758FB" w:rsidRPr="00762A23">
        <w:rPr>
          <w:rFonts w:asciiTheme="minorHAnsi" w:hAnsiTheme="minorHAnsi" w:cstheme="minorHAnsi"/>
          <w:bCs/>
        </w:rPr>
        <w:t>t</w:t>
      </w:r>
      <w:r w:rsidRPr="00762A23">
        <w:rPr>
          <w:rFonts w:asciiTheme="minorHAnsi" w:hAnsiTheme="minorHAnsi" w:cstheme="minorHAnsi"/>
          <w:bCs/>
        </w:rPr>
        <w:t xml:space="preserve">enderer has been announced and in conformity with national laws. </w:t>
      </w:r>
    </w:p>
    <w:p w14:paraId="1E4153A8" w14:textId="77777777" w:rsidR="00C85CA0" w:rsidRPr="00762A23" w:rsidRDefault="00C85CA0" w:rsidP="00C85CA0">
      <w:pPr>
        <w:jc w:val="both"/>
        <w:rPr>
          <w:rFonts w:asciiTheme="minorHAnsi" w:hAnsiTheme="minorHAnsi" w:cstheme="minorHAnsi"/>
          <w:bCs/>
        </w:rPr>
      </w:pPr>
      <w:r w:rsidRPr="00762A23">
        <w:rPr>
          <w:rFonts w:asciiTheme="minorHAnsi" w:hAnsiTheme="minorHAnsi" w:cstheme="minorHAnsi"/>
          <w:bCs/>
        </w:rPr>
        <w:lastRenderedPageBreak/>
        <w:t>Tenderers shall treat the details of all documents supplied to them in connection with this contract as private and confidential and shall not disclose the contents to a third party without the permission of the Contracting Authority.</w:t>
      </w:r>
    </w:p>
    <w:p w14:paraId="5DDE107B" w14:textId="01A851CC" w:rsidR="00C85CA0" w:rsidRPr="00762A23" w:rsidRDefault="00C85CA0" w:rsidP="00C85CA0">
      <w:pPr>
        <w:jc w:val="both"/>
        <w:rPr>
          <w:rFonts w:asciiTheme="minorHAnsi" w:hAnsiTheme="minorHAnsi" w:cstheme="minorHAnsi"/>
          <w:bCs/>
        </w:rPr>
      </w:pPr>
      <w:r w:rsidRPr="00762A23">
        <w:rPr>
          <w:rFonts w:asciiTheme="minorHAnsi" w:hAnsiTheme="minorHAnsi" w:cstheme="minorHAnsi"/>
          <w:bCs/>
        </w:rPr>
        <w:t xml:space="preserve">Any effort by the </w:t>
      </w:r>
      <w:r w:rsidR="003758FB" w:rsidRPr="00762A23">
        <w:rPr>
          <w:rFonts w:asciiTheme="minorHAnsi" w:hAnsiTheme="minorHAnsi" w:cstheme="minorHAnsi"/>
          <w:bCs/>
        </w:rPr>
        <w:t>t</w:t>
      </w:r>
      <w:r w:rsidRPr="00762A23">
        <w:rPr>
          <w:rFonts w:asciiTheme="minorHAnsi" w:hAnsiTheme="minorHAnsi" w:cstheme="minorHAnsi"/>
          <w:bCs/>
        </w:rPr>
        <w:t xml:space="preserve">enderer to influence the Contracting Authority or their staff in the process of examination, clarification, evaluation and comparison of </w:t>
      </w:r>
      <w:r w:rsidR="003758FB" w:rsidRPr="00762A23">
        <w:rPr>
          <w:rFonts w:asciiTheme="minorHAnsi" w:hAnsiTheme="minorHAnsi" w:cstheme="minorHAnsi"/>
          <w:bCs/>
        </w:rPr>
        <w:t>t</w:t>
      </w:r>
      <w:r w:rsidRPr="00762A23">
        <w:rPr>
          <w:rFonts w:asciiTheme="minorHAnsi" w:hAnsiTheme="minorHAnsi" w:cstheme="minorHAnsi"/>
          <w:bCs/>
        </w:rPr>
        <w:t xml:space="preserve">enders and in decisions concerning the award of the contract may result in the rejection of that </w:t>
      </w:r>
      <w:r w:rsidR="003758FB" w:rsidRPr="00762A23">
        <w:rPr>
          <w:rFonts w:asciiTheme="minorHAnsi" w:hAnsiTheme="minorHAnsi" w:cstheme="minorHAnsi"/>
          <w:bCs/>
        </w:rPr>
        <w:t>t</w:t>
      </w:r>
      <w:r w:rsidRPr="00762A23">
        <w:rPr>
          <w:rFonts w:asciiTheme="minorHAnsi" w:hAnsiTheme="minorHAnsi" w:cstheme="minorHAnsi"/>
          <w:bCs/>
        </w:rPr>
        <w:t>ender.</w:t>
      </w:r>
    </w:p>
    <w:p w14:paraId="08922D71" w14:textId="07F93F48" w:rsidR="00FB7E18" w:rsidRPr="00762A23" w:rsidRDefault="00FB7E18" w:rsidP="00BA0A54">
      <w:pPr>
        <w:pStyle w:val="Heading3"/>
        <w:numPr>
          <w:ilvl w:val="0"/>
          <w:numId w:val="1"/>
        </w:numPr>
      </w:pPr>
      <w:bookmarkStart w:id="321" w:name="_Toc460518585"/>
      <w:bookmarkStart w:id="322" w:name="_Toc198219944"/>
      <w:bookmarkEnd w:id="319"/>
      <w:r w:rsidRPr="00762A23">
        <w:t>Consortia and Prime Subcontractors</w:t>
      </w:r>
      <w:bookmarkEnd w:id="321"/>
      <w:bookmarkEnd w:id="322"/>
    </w:p>
    <w:p w14:paraId="16E8F972" w14:textId="6F4EC695" w:rsidR="00FB7E18" w:rsidRPr="00762A23" w:rsidRDefault="00014821" w:rsidP="00FB7E18">
      <w:pPr>
        <w:jc w:val="both"/>
        <w:rPr>
          <w:rFonts w:asciiTheme="minorHAnsi" w:hAnsiTheme="minorHAnsi" w:cstheme="minorHAnsi"/>
        </w:rPr>
      </w:pPr>
      <w:r w:rsidRPr="00762A23">
        <w:rPr>
          <w:rFonts w:asciiTheme="minorHAnsi" w:hAnsiTheme="minorHAnsi" w:cstheme="minorHAnsi"/>
          <w:bCs/>
        </w:rPr>
        <w:t>The Contracting Authority</w:t>
      </w:r>
      <w:r w:rsidR="00FB7E18" w:rsidRPr="00762A23">
        <w:rPr>
          <w:rFonts w:asciiTheme="minorHAnsi" w:hAnsiTheme="minorHAnsi" w:cstheme="minorHAnsi"/>
        </w:rPr>
        <w:t xml:space="preserve"> seeks to encourage participation on a fair and equal basis by Small and Medium Enterprises (“SME</w:t>
      </w:r>
      <w:r w:rsidR="000A4C58" w:rsidRPr="00762A23">
        <w:rPr>
          <w:rFonts w:asciiTheme="minorHAnsi" w:hAnsiTheme="minorHAnsi" w:cstheme="minorHAnsi"/>
        </w:rPr>
        <w:t>s</w:t>
      </w:r>
      <w:r w:rsidR="00FB7E18" w:rsidRPr="00762A23">
        <w:rPr>
          <w:rFonts w:asciiTheme="minorHAnsi" w:hAnsiTheme="minorHAnsi" w:cstheme="minorHAnsi"/>
        </w:rPr>
        <w:t xml:space="preserve">”) in this Competition.  SMEs that believe the scope of this Competition is beyond their technical or business capacity are encouraged, subject to this paragraph, to explore the possibilities of forming relationships with other SMEs or with larger enterprises.  Through such relationships they can participate and contribute to the successful implementation of any Services Contracts that may result from this Competition and therefore increase their social and economic benefits. </w:t>
      </w:r>
    </w:p>
    <w:p w14:paraId="277382D8" w14:textId="04DEC4B7" w:rsidR="00FB7E18" w:rsidRPr="00762A23" w:rsidRDefault="00FB7E18" w:rsidP="00FB7E18">
      <w:pPr>
        <w:jc w:val="both"/>
        <w:rPr>
          <w:rFonts w:asciiTheme="minorHAnsi" w:hAnsiTheme="minorHAnsi" w:cstheme="minorHAnsi"/>
        </w:rPr>
      </w:pPr>
      <w:r w:rsidRPr="00762A23">
        <w:rPr>
          <w:rFonts w:asciiTheme="minorHAnsi" w:hAnsiTheme="minorHAnsi" w:cstheme="minorHAnsi"/>
        </w:rPr>
        <w:t xml:space="preserve">Larger enterprises are also encouraged, subject to this paragraph, to consider the practical ways that SMEs can be included in their proposals to maximise the social and economic benefits of any Services Contracts that may result from this Competition. </w:t>
      </w:r>
    </w:p>
    <w:p w14:paraId="01371B24" w14:textId="2B1A9704" w:rsidR="00FB7E18" w:rsidRPr="00762A23" w:rsidRDefault="00FB7E18" w:rsidP="00FB7E18">
      <w:pPr>
        <w:jc w:val="both"/>
        <w:rPr>
          <w:rFonts w:asciiTheme="minorHAnsi" w:hAnsiTheme="minorHAnsi" w:cstheme="minorHAnsi"/>
        </w:rPr>
      </w:pPr>
      <w:r w:rsidRPr="00762A23">
        <w:rPr>
          <w:rFonts w:asciiTheme="minorHAnsi" w:hAnsiTheme="minorHAnsi" w:cstheme="minorHAnsi"/>
        </w:rPr>
        <w:t xml:space="preserve">Where a group of undertakings (in whatever form and regardless of the legal relationship between them) come together to submit a </w:t>
      </w:r>
      <w:r w:rsidR="003758FB" w:rsidRPr="00762A23">
        <w:rPr>
          <w:rFonts w:asciiTheme="minorHAnsi" w:hAnsiTheme="minorHAnsi" w:cstheme="minorHAnsi"/>
        </w:rPr>
        <w:t>t</w:t>
      </w:r>
      <w:r w:rsidRPr="00762A23">
        <w:rPr>
          <w:rFonts w:asciiTheme="minorHAnsi" w:hAnsiTheme="minorHAnsi" w:cstheme="minorHAnsi"/>
        </w:rPr>
        <w:t xml:space="preserve">ender in response to this </w:t>
      </w:r>
      <w:r w:rsidR="005F7209">
        <w:rPr>
          <w:rFonts w:asciiTheme="minorHAnsi" w:hAnsiTheme="minorHAnsi" w:cstheme="minorHAnsi"/>
        </w:rPr>
        <w:t>C</w:t>
      </w:r>
      <w:r w:rsidRPr="00762A23">
        <w:rPr>
          <w:rFonts w:asciiTheme="minorHAnsi" w:hAnsiTheme="minorHAnsi" w:cstheme="minorHAnsi"/>
        </w:rPr>
        <w:t xml:space="preserve">FT </w:t>
      </w:r>
      <w:r w:rsidR="00014821" w:rsidRPr="00762A23">
        <w:rPr>
          <w:rFonts w:asciiTheme="minorHAnsi" w:hAnsiTheme="minorHAnsi" w:cstheme="minorHAnsi"/>
          <w:bCs/>
        </w:rPr>
        <w:t>the Contracting Authority</w:t>
      </w:r>
      <w:r w:rsidRPr="00762A23">
        <w:rPr>
          <w:rFonts w:asciiTheme="minorHAnsi" w:hAnsiTheme="minorHAnsi" w:cstheme="minorHAnsi"/>
        </w:rPr>
        <w:t xml:space="preserve"> will deal with all matters relating to this Competition through the entity who will carry overall responsibility for the performance of the Services Contract only (the “Prime Contractor”), irrespective of whether or not tasks are to be performed by a subcontractor or other consortium member (the “Subcontractor”).</w:t>
      </w:r>
      <w:r w:rsidR="001116FE" w:rsidRPr="00762A23">
        <w:rPr>
          <w:rFonts w:asciiTheme="minorHAnsi" w:hAnsiTheme="minorHAnsi" w:cstheme="minorHAnsi"/>
        </w:rPr>
        <w:t xml:space="preserve"> </w:t>
      </w:r>
      <w:r w:rsidRPr="00762A23">
        <w:rPr>
          <w:rFonts w:asciiTheme="minorHAnsi" w:hAnsiTheme="minorHAnsi" w:cstheme="minorHAnsi"/>
        </w:rPr>
        <w:t xml:space="preserve">The </w:t>
      </w:r>
      <w:r w:rsidR="003758FB" w:rsidRPr="00762A23">
        <w:rPr>
          <w:rFonts w:asciiTheme="minorHAnsi" w:hAnsiTheme="minorHAnsi" w:cstheme="minorHAnsi"/>
        </w:rPr>
        <w:t>t</w:t>
      </w:r>
      <w:r w:rsidRPr="00762A23">
        <w:rPr>
          <w:rFonts w:asciiTheme="minorHAnsi" w:hAnsiTheme="minorHAnsi" w:cstheme="minorHAnsi"/>
        </w:rPr>
        <w:t>enderer must clearly and comprehensively set out the name, title, telephone number, postal address</w:t>
      </w:r>
      <w:r w:rsidR="00C85CA0" w:rsidRPr="00762A23">
        <w:rPr>
          <w:rFonts w:asciiTheme="minorHAnsi" w:hAnsiTheme="minorHAnsi" w:cstheme="minorHAnsi"/>
        </w:rPr>
        <w:t xml:space="preserve"> </w:t>
      </w:r>
      <w:r w:rsidRPr="00762A23">
        <w:rPr>
          <w:rFonts w:asciiTheme="minorHAnsi" w:hAnsiTheme="minorHAnsi" w:cstheme="minorHAnsi"/>
        </w:rPr>
        <w:t xml:space="preserve">and email address of the nominated contact personnel of the Prime Contractor authorised to represent the </w:t>
      </w:r>
      <w:r w:rsidR="003758FB" w:rsidRPr="00762A23">
        <w:rPr>
          <w:rFonts w:asciiTheme="minorHAnsi" w:hAnsiTheme="minorHAnsi" w:cstheme="minorHAnsi"/>
        </w:rPr>
        <w:t>t</w:t>
      </w:r>
      <w:r w:rsidRPr="00762A23">
        <w:rPr>
          <w:rFonts w:asciiTheme="minorHAnsi" w:hAnsiTheme="minorHAnsi" w:cstheme="minorHAnsi"/>
        </w:rPr>
        <w:t>enderer and to whom all communications shall be directed and accepted until this Competition has been completed or terminated.  Correspondence from any other person (including from any Subcontractor) will NOT be accepted, acknowledged or responded to.</w:t>
      </w:r>
      <w:bookmarkStart w:id="323" w:name="_Toc460518586"/>
    </w:p>
    <w:p w14:paraId="33FDB898" w14:textId="5600D643" w:rsidR="00FB7E18" w:rsidRPr="00762A23" w:rsidRDefault="00FB7E18" w:rsidP="00BA0A54">
      <w:pPr>
        <w:pStyle w:val="Heading3"/>
        <w:numPr>
          <w:ilvl w:val="0"/>
          <w:numId w:val="1"/>
        </w:numPr>
      </w:pPr>
      <w:bookmarkStart w:id="324" w:name="_Toc198219945"/>
      <w:r w:rsidRPr="00762A23">
        <w:t>Anti-Competitive Conduct</w:t>
      </w:r>
      <w:bookmarkEnd w:id="323"/>
      <w:bookmarkEnd w:id="324"/>
    </w:p>
    <w:p w14:paraId="279F6AE6" w14:textId="59D3F724" w:rsidR="00FB7E18" w:rsidRPr="00762A23" w:rsidRDefault="00FB7E18" w:rsidP="00FB7E18">
      <w:pPr>
        <w:jc w:val="both"/>
        <w:rPr>
          <w:rFonts w:asciiTheme="minorHAnsi" w:hAnsiTheme="minorHAnsi" w:cstheme="minorHAnsi"/>
        </w:rPr>
      </w:pPr>
      <w:r w:rsidRPr="00762A23">
        <w:rPr>
          <w:rFonts w:asciiTheme="minorHAnsi" w:hAnsiTheme="minorHAnsi" w:cstheme="minorHAnsi"/>
        </w:rPr>
        <w:t>Tenderers attention is drawn to the Competition Act 2002</w:t>
      </w:r>
      <w:r w:rsidR="003758FB" w:rsidRPr="00762A23">
        <w:rPr>
          <w:rFonts w:asciiTheme="minorHAnsi" w:hAnsiTheme="minorHAnsi" w:cstheme="minorHAnsi"/>
        </w:rPr>
        <w:t xml:space="preserve"> to 2017</w:t>
      </w:r>
      <w:r w:rsidRPr="00762A23">
        <w:rPr>
          <w:rFonts w:asciiTheme="minorHAnsi" w:hAnsiTheme="minorHAnsi" w:cstheme="minorHAnsi"/>
        </w:rPr>
        <w:t xml:space="preserve"> (as amended, the “2002 Act”)</w:t>
      </w:r>
      <w:r w:rsidR="00C85CA0" w:rsidRPr="00762A23">
        <w:rPr>
          <w:rFonts w:asciiTheme="minorHAnsi" w:hAnsiTheme="minorHAnsi" w:cstheme="minorHAnsi"/>
        </w:rPr>
        <w:t xml:space="preserve"> which</w:t>
      </w:r>
      <w:r w:rsidRPr="00762A23">
        <w:rPr>
          <w:rFonts w:asciiTheme="minorHAnsi" w:hAnsiTheme="minorHAnsi" w:cstheme="minorHAnsi"/>
        </w:rPr>
        <w:t xml:space="preserve"> makes it a criminal offence for Tenderers to collude on prices or terms in a public procurement competition.</w:t>
      </w:r>
    </w:p>
    <w:p w14:paraId="69C4778A" w14:textId="7B6CED14" w:rsidR="00D72E37" w:rsidRPr="00762A23" w:rsidRDefault="00D72E37" w:rsidP="00BA0A54">
      <w:pPr>
        <w:pStyle w:val="Heading3"/>
        <w:numPr>
          <w:ilvl w:val="0"/>
          <w:numId w:val="1"/>
        </w:numPr>
      </w:pPr>
      <w:bookmarkStart w:id="325" w:name="_Toc198219946"/>
      <w:r w:rsidRPr="00762A23">
        <w:t>Changes in Legislation</w:t>
      </w:r>
      <w:bookmarkEnd w:id="325"/>
    </w:p>
    <w:p w14:paraId="1CD0177F" w14:textId="77BE96D8" w:rsidR="00C85CA0" w:rsidRPr="00762A23" w:rsidRDefault="00D72E37" w:rsidP="00FB7E18">
      <w:pPr>
        <w:jc w:val="both"/>
        <w:rPr>
          <w:rFonts w:asciiTheme="minorHAnsi" w:hAnsiTheme="minorHAnsi" w:cstheme="minorHAnsi"/>
        </w:rPr>
      </w:pPr>
      <w:r w:rsidRPr="00762A23">
        <w:rPr>
          <w:rFonts w:asciiTheme="minorHAnsi" w:hAnsiTheme="minorHAnsi" w:cstheme="minorHAnsi"/>
        </w:rPr>
        <w:t>As a condition of award, it shall be the sole responsibility of the tenderer (in the event of success in this competition) to fulfil the obligations under the Contract, notwithstanding any changes in circulars, laws, regulations, taxation, duties or other factors which might arise following the withdrawal of the United Kingdom from membership of the EU.</w:t>
      </w:r>
    </w:p>
    <w:p w14:paraId="4629BBF4" w14:textId="57053F88" w:rsidR="003758FB" w:rsidRPr="00762A23" w:rsidRDefault="003758FB" w:rsidP="00BA0A54">
      <w:pPr>
        <w:pStyle w:val="Heading3"/>
        <w:numPr>
          <w:ilvl w:val="0"/>
          <w:numId w:val="1"/>
        </w:numPr>
      </w:pPr>
      <w:bookmarkStart w:id="326" w:name="_Toc198219947"/>
      <w:r w:rsidRPr="00762A23">
        <w:lastRenderedPageBreak/>
        <w:t>Data Protection</w:t>
      </w:r>
      <w:bookmarkEnd w:id="326"/>
      <w:r w:rsidRPr="00762A23">
        <w:t xml:space="preserve"> </w:t>
      </w:r>
    </w:p>
    <w:p w14:paraId="77F6FD24" w14:textId="77777777" w:rsidR="0027008B" w:rsidRPr="00762A23" w:rsidRDefault="0027008B" w:rsidP="0027008B">
      <w:pPr>
        <w:jc w:val="both"/>
        <w:rPr>
          <w:rFonts w:asciiTheme="minorHAnsi" w:hAnsiTheme="minorHAnsi" w:cstheme="minorHAnsi"/>
        </w:rPr>
      </w:pPr>
      <w:r w:rsidRPr="00762A23">
        <w:rPr>
          <w:rFonts w:asciiTheme="minorHAnsi" w:hAnsiTheme="minorHAnsi" w:cstheme="minorHAnsi"/>
        </w:rPr>
        <w:t xml:space="preserve">“Data Protection Laws” means all applicable national and EU data protection laws, regulations and guidelines including but not limited to the </w:t>
      </w:r>
      <w:r w:rsidRPr="00A7132E">
        <w:rPr>
          <w:rFonts w:asciiTheme="minorHAnsi" w:hAnsiTheme="minorHAnsi" w:cstheme="minorHAnsi"/>
          <w:i/>
          <w:iCs/>
        </w:rPr>
        <w:t>Irish Data Protection Acts 1988 to 2018</w:t>
      </w:r>
      <w:r w:rsidRPr="00762A23">
        <w:rPr>
          <w:rFonts w:asciiTheme="minorHAnsi" w:hAnsiTheme="minorHAnsi" w:cstheme="minorHAnsi"/>
        </w:rPr>
        <w:t xml:space="preserve">, the </w:t>
      </w:r>
      <w:r w:rsidRPr="00A7132E">
        <w:rPr>
          <w:rFonts w:asciiTheme="minorHAnsi" w:hAnsiTheme="minorHAnsi" w:cstheme="minorHAnsi"/>
          <w:i/>
          <w:iCs/>
        </w:rPr>
        <w:t>General Data Protection Regulation (EU) 2016/679</w:t>
      </w:r>
      <w:r w:rsidRPr="00762A23">
        <w:rPr>
          <w:rFonts w:asciiTheme="minorHAnsi" w:hAnsiTheme="minorHAnsi" w:cstheme="minorHAnsi"/>
        </w:rPr>
        <w:t xml:space="preserve"> on the protection of natural persons with regard to the processing of personal data and on the free movement of such data, and  any other applicable law or regulation relating to the processing of personal data and to privacy, including the </w:t>
      </w:r>
      <w:r w:rsidRPr="00A7132E">
        <w:rPr>
          <w:rFonts w:asciiTheme="minorHAnsi" w:hAnsiTheme="minorHAnsi" w:cstheme="minorHAnsi"/>
          <w:i/>
          <w:iCs/>
        </w:rPr>
        <w:t>E-Privacy Directive and European Communities (Electronic Communications Networks and Services) (Privacy and Electronic Communities) Regulations 2011</w:t>
      </w:r>
      <w:r w:rsidRPr="00762A23">
        <w:rPr>
          <w:rFonts w:asciiTheme="minorHAnsi" w:hAnsiTheme="minorHAnsi" w:cstheme="minorHAnsi"/>
        </w:rPr>
        <w:t xml:space="preserve">, as such legislation may be supplemented, amended, revised or replaced from time to time. </w:t>
      </w:r>
    </w:p>
    <w:p w14:paraId="595A3F98" w14:textId="2987B571" w:rsidR="0027008B" w:rsidRPr="00762A23" w:rsidRDefault="0027008B" w:rsidP="0027008B">
      <w:pPr>
        <w:jc w:val="both"/>
        <w:rPr>
          <w:rFonts w:asciiTheme="minorHAnsi" w:hAnsiTheme="minorHAnsi" w:cstheme="minorHAnsi"/>
        </w:rPr>
      </w:pPr>
      <w:r w:rsidRPr="00762A23">
        <w:rPr>
          <w:rFonts w:asciiTheme="minorHAnsi" w:hAnsiTheme="minorHAnsi" w:cstheme="minorHAnsi"/>
        </w:rPr>
        <w:t xml:space="preserve">The Contracting Authority will be a Data Controller (where Data Controller has the meaning given under the Data Protection Laws) in respect of any Personal Data (where Personal Data has the meaning given under the Data Protection Laws) required to be provided by the tenderer in response to this </w:t>
      </w:r>
      <w:r w:rsidR="008156F0" w:rsidRPr="00762A23">
        <w:rPr>
          <w:rFonts w:asciiTheme="minorHAnsi" w:hAnsiTheme="minorHAnsi" w:cstheme="minorHAnsi"/>
        </w:rPr>
        <w:t>call for tenders</w:t>
      </w:r>
      <w:r w:rsidRPr="00762A23">
        <w:rPr>
          <w:rFonts w:asciiTheme="minorHAnsi" w:hAnsiTheme="minorHAnsi" w:cstheme="minorHAnsi"/>
        </w:rPr>
        <w:t xml:space="preserve">. </w:t>
      </w:r>
    </w:p>
    <w:p w14:paraId="65ADCBE3" w14:textId="19D68D00" w:rsidR="003758FB" w:rsidRPr="00762A23" w:rsidRDefault="0027008B" w:rsidP="0027008B">
      <w:pPr>
        <w:jc w:val="both"/>
        <w:rPr>
          <w:rFonts w:asciiTheme="minorHAnsi" w:hAnsiTheme="minorHAnsi" w:cstheme="minorHAnsi"/>
        </w:rPr>
      </w:pPr>
      <w:r w:rsidRPr="00762A23">
        <w:rPr>
          <w:rFonts w:asciiTheme="minorHAnsi" w:hAnsiTheme="minorHAnsi" w:cstheme="minorHAnsi"/>
        </w:rPr>
        <w:t xml:space="preserve">The tenderer, as Data Controller in respect of any Personal Data provided by it in its tender, is required to confirm in its tender that all Data Subjects (where Data Subject has the meaning given under the Data Protection Laws) whose Personal Data is provided by the tenderer have consented to the processing of such Personal Data by the tenderer, the Contracting Authority, the evaluation team and the supplier of the etenders.gov.ie website, for the purposes of the participation of the tenderer in this competition or that the tenderer otherwise has a legal basis for providing such Personal Data to the Contracting Authority for the purposes of its participation in this competition. The tenderer shall comply with </w:t>
      </w:r>
      <w:proofErr w:type="gramStart"/>
      <w:r w:rsidRPr="00762A23">
        <w:rPr>
          <w:rFonts w:asciiTheme="minorHAnsi" w:hAnsiTheme="minorHAnsi" w:cstheme="minorHAnsi"/>
        </w:rPr>
        <w:t>all of</w:t>
      </w:r>
      <w:proofErr w:type="gramEnd"/>
      <w:r w:rsidRPr="00762A23">
        <w:rPr>
          <w:rFonts w:asciiTheme="minorHAnsi" w:hAnsiTheme="minorHAnsi" w:cstheme="minorHAnsi"/>
        </w:rPr>
        <w:t xml:space="preserve"> its obligations under the Data Protection Laws.</w:t>
      </w:r>
    </w:p>
    <w:p w14:paraId="06B82A7C" w14:textId="77777777" w:rsidR="003758FB" w:rsidRPr="00762A23" w:rsidRDefault="003758FB" w:rsidP="00FB7E18">
      <w:pPr>
        <w:jc w:val="both"/>
        <w:rPr>
          <w:rFonts w:asciiTheme="minorHAnsi" w:hAnsiTheme="minorHAnsi" w:cstheme="minorHAnsi"/>
        </w:rPr>
      </w:pPr>
    </w:p>
    <w:p w14:paraId="06AD2675" w14:textId="77777777" w:rsidR="00531ACB" w:rsidRPr="00762A23" w:rsidRDefault="00531ACB" w:rsidP="00BA0A54">
      <w:pPr>
        <w:pStyle w:val="Heading3"/>
        <w:numPr>
          <w:ilvl w:val="0"/>
          <w:numId w:val="1"/>
        </w:numPr>
      </w:pPr>
      <w:bookmarkStart w:id="327" w:name="_Toc198219948"/>
      <w:r w:rsidRPr="00762A23">
        <w:t>RETURN OF SIGNED CONTRACTS</w:t>
      </w:r>
      <w:bookmarkEnd w:id="327"/>
    </w:p>
    <w:p w14:paraId="262343E1" w14:textId="1364F6E1" w:rsidR="00531ACB" w:rsidRPr="00762A23" w:rsidRDefault="00531ACB" w:rsidP="00531ACB">
      <w:pPr>
        <w:rPr>
          <w:rFonts w:asciiTheme="minorHAnsi" w:hAnsiTheme="minorHAnsi" w:cstheme="minorHAnsi"/>
        </w:rPr>
      </w:pPr>
      <w:r w:rsidRPr="00762A23">
        <w:rPr>
          <w:rFonts w:asciiTheme="minorHAnsi" w:hAnsiTheme="minorHAnsi" w:cstheme="minorHAnsi"/>
        </w:rPr>
        <w:t>The successful Tenderer must sign and return the Contract and the Confidentiality Agreement</w:t>
      </w:r>
      <w:r w:rsidR="0012006C" w:rsidRPr="00762A23">
        <w:rPr>
          <w:rFonts w:asciiTheme="minorHAnsi" w:hAnsiTheme="minorHAnsi" w:cstheme="minorHAnsi"/>
        </w:rPr>
        <w:t xml:space="preserve"> (Appendix 5)</w:t>
      </w:r>
      <w:r w:rsidRPr="00762A23">
        <w:rPr>
          <w:rFonts w:asciiTheme="minorHAnsi" w:hAnsiTheme="minorHAnsi" w:cstheme="minorHAnsi"/>
        </w:rPr>
        <w:t xml:space="preserve">, both in duplicate, to the Contracting Authority no later than </w:t>
      </w:r>
      <w:r w:rsidR="008B1CE7">
        <w:rPr>
          <w:rFonts w:asciiTheme="minorHAnsi" w:hAnsiTheme="minorHAnsi" w:cstheme="minorHAnsi"/>
        </w:rPr>
        <w:t>seven (7)</w:t>
      </w:r>
      <w:r w:rsidRPr="00762A23">
        <w:rPr>
          <w:rFonts w:asciiTheme="minorHAnsi" w:hAnsiTheme="minorHAnsi" w:cstheme="minorHAnsi"/>
        </w:rPr>
        <w:t xml:space="preserve"> calendar days from the date of expiry of the Standstill Period unless notified otherwise in writing by the Contracting Authority. A signed Contract returned by the successful Tenderer is not binding on the Contracting Authority until the Contracting Authority has signed the Contract.</w:t>
      </w:r>
    </w:p>
    <w:p w14:paraId="717A1CC6" w14:textId="5FD4EBB9" w:rsidR="00C85CA0" w:rsidRPr="00762A23" w:rsidRDefault="00531ACB" w:rsidP="00531ACB">
      <w:pPr>
        <w:rPr>
          <w:rFonts w:asciiTheme="minorHAnsi" w:hAnsiTheme="minorHAnsi" w:cstheme="minorHAnsi"/>
        </w:rPr>
      </w:pPr>
      <w:r w:rsidRPr="00762A23">
        <w:rPr>
          <w:rFonts w:asciiTheme="minorHAnsi" w:hAnsiTheme="minorHAnsi" w:cstheme="minorHAnsi"/>
        </w:rPr>
        <w:t>Where the signed Contract and the Confidentiality Agreement have not been received by the Contracting Authority within the period as specified above then the Contracting Authority may proceed to award the Services Contract to the next highest-ranked Tenderer in accordance with the above.</w:t>
      </w:r>
      <w:r w:rsidR="00C85CA0" w:rsidRPr="00762A23">
        <w:rPr>
          <w:rFonts w:asciiTheme="minorHAnsi" w:hAnsiTheme="minorHAnsi" w:cstheme="minorHAnsi"/>
        </w:rPr>
        <w:br w:type="page"/>
      </w:r>
    </w:p>
    <w:p w14:paraId="0842A981" w14:textId="35CCD472" w:rsidR="00D817A2" w:rsidRPr="00762A23" w:rsidRDefault="00D817A2" w:rsidP="001E7D31">
      <w:pPr>
        <w:pStyle w:val="Heading1"/>
        <w:numPr>
          <w:ilvl w:val="0"/>
          <w:numId w:val="0"/>
        </w:numPr>
        <w:ind w:left="432"/>
      </w:pPr>
      <w:bookmarkStart w:id="328" w:name="_Toc198219949"/>
      <w:r w:rsidRPr="00762A23">
        <w:lastRenderedPageBreak/>
        <w:t>APPENDIX 2 – SPECIFICATION</w:t>
      </w:r>
      <w:bookmarkEnd w:id="328"/>
    </w:p>
    <w:sdt>
      <w:sdtPr>
        <w:rPr>
          <w:rStyle w:val="IntenseEmphasis"/>
        </w:rPr>
        <w:id w:val="-1833909065"/>
        <w:placeholder>
          <w:docPart w:val="DefaultPlaceholder_-1854013440"/>
        </w:placeholder>
      </w:sdtPr>
      <w:sdtEndPr>
        <w:rPr>
          <w:rStyle w:val="DefaultParagraphFont"/>
          <w:rFonts w:asciiTheme="minorHAnsi" w:hAnsiTheme="minorHAnsi" w:cstheme="minorHAnsi"/>
          <w:b w:val="0"/>
          <w:i w:val="0"/>
          <w:iCs w:val="0"/>
          <w:color w:val="auto"/>
        </w:rPr>
      </w:sdtEndPr>
      <w:sdtContent>
        <w:p w14:paraId="2C3FA820" w14:textId="77777777" w:rsidR="008517A2" w:rsidRPr="00203BB7" w:rsidRDefault="008517A2" w:rsidP="008517A2">
          <w:pPr>
            <w:jc w:val="both"/>
            <w:rPr>
              <w:rFonts w:ascii="Calibri" w:hAnsi="Calibri" w:cs="Calibri"/>
              <w:lang w:eastAsia="en-IE"/>
            </w:rPr>
          </w:pPr>
          <w:r w:rsidRPr="00203BB7">
            <w:rPr>
              <w:rFonts w:ascii="Calibri" w:hAnsi="Calibri" w:cs="Calibri"/>
              <w:lang w:eastAsia="en-IE"/>
            </w:rPr>
            <w:t xml:space="preserve">Dublin College Tallaght Cookstown (DCTC) is seeking a qualified contractor to deliver the Forklift Truck Operator courses from September to December 2026 within </w:t>
          </w:r>
          <w:r w:rsidRPr="00B75580">
            <w:rPr>
              <w:rFonts w:ascii="Calibri" w:hAnsi="Calibri" w:cs="Calibri"/>
              <w:lang w:eastAsia="en-IE"/>
            </w:rPr>
            <w:t>the South-West Dublin</w:t>
          </w:r>
          <w:r w:rsidRPr="00203BB7">
            <w:rPr>
              <w:rFonts w:ascii="Calibri" w:hAnsi="Calibri" w:cs="Calibri"/>
              <w:lang w:eastAsia="en-IE"/>
            </w:rPr>
            <w:t xml:space="preserve"> region.</w:t>
          </w:r>
        </w:p>
        <w:p w14:paraId="212192A4" w14:textId="77777777" w:rsidR="008517A2" w:rsidRPr="00203BB7" w:rsidRDefault="008517A2" w:rsidP="008517A2">
          <w:pPr>
            <w:jc w:val="both"/>
            <w:rPr>
              <w:rFonts w:ascii="Calibri" w:hAnsi="Calibri" w:cs="Calibri"/>
              <w:lang w:eastAsia="en-IE"/>
            </w:rPr>
          </w:pPr>
          <w:r w:rsidRPr="00203BB7">
            <w:rPr>
              <w:rFonts w:ascii="Calibri" w:hAnsi="Calibri" w:cs="Calibri"/>
              <w:lang w:eastAsia="en-IE"/>
            </w:rPr>
            <w:t xml:space="preserve">This extensive forklift training programme aims to equip participants with the necessary knowledge, practical skills and confidence to operate forklift trucks safely, efficiently, and in compliance with industry best practices. </w:t>
          </w:r>
        </w:p>
        <w:p w14:paraId="20036E34" w14:textId="77777777" w:rsidR="008517A2" w:rsidRPr="00203BB7" w:rsidRDefault="008517A2" w:rsidP="008517A2">
          <w:pPr>
            <w:jc w:val="both"/>
            <w:rPr>
              <w:rFonts w:ascii="Calibri" w:hAnsi="Calibri" w:cs="Calibri"/>
              <w:lang w:eastAsia="en-IE"/>
            </w:rPr>
          </w:pPr>
          <w:r w:rsidRPr="00203BB7">
            <w:rPr>
              <w:rFonts w:ascii="Calibri" w:hAnsi="Calibri" w:cs="Calibri"/>
              <w:lang w:eastAsia="en-IE"/>
            </w:rPr>
            <w:t>Each course spans four weeks and is divided into two segments:</w:t>
          </w:r>
        </w:p>
        <w:p w14:paraId="3EA78573" w14:textId="77777777" w:rsidR="008517A2" w:rsidRPr="00203BB7" w:rsidRDefault="008517A2" w:rsidP="008517A2">
          <w:pPr>
            <w:jc w:val="both"/>
            <w:rPr>
              <w:rFonts w:ascii="Calibri" w:hAnsi="Calibri" w:cs="Calibri"/>
              <w:b/>
              <w:bCs/>
              <w:lang w:eastAsia="en-IE"/>
            </w:rPr>
          </w:pPr>
          <w:r w:rsidRPr="00203BB7">
            <w:rPr>
              <w:rFonts w:ascii="Calibri" w:hAnsi="Calibri" w:cs="Calibri"/>
              <w:b/>
              <w:bCs/>
              <w:lang w:eastAsia="en-IE"/>
            </w:rPr>
            <w:t xml:space="preserve">Segment 1 (week 1 &amp; 2) classroom-based delivery </w:t>
          </w:r>
        </w:p>
        <w:p w14:paraId="3BB76E56" w14:textId="77777777" w:rsidR="008517A2" w:rsidRPr="00203BB7" w:rsidRDefault="008517A2" w:rsidP="008517A2">
          <w:pPr>
            <w:pStyle w:val="ListParagraph"/>
            <w:numPr>
              <w:ilvl w:val="0"/>
              <w:numId w:val="15"/>
            </w:numPr>
            <w:spacing w:after="160" w:line="259" w:lineRule="auto"/>
            <w:jc w:val="both"/>
            <w:rPr>
              <w:rFonts w:ascii="Calibri" w:hAnsi="Calibri" w:cs="Calibri"/>
              <w:lang w:eastAsia="en-IE"/>
            </w:rPr>
          </w:pPr>
          <w:r w:rsidRPr="00203BB7">
            <w:rPr>
              <w:rFonts w:ascii="Calibri" w:hAnsi="Calibri" w:cs="Calibri"/>
              <w:b/>
              <w:bCs/>
              <w:lang w:eastAsia="en-IE"/>
            </w:rPr>
            <w:t>Environmental Sustainability Awareness QQI Level 4 (4N21810)</w:t>
          </w:r>
          <w:r w:rsidRPr="00203BB7">
            <w:rPr>
              <w:rFonts w:ascii="Calibri" w:hAnsi="Calibri" w:cs="Calibri"/>
              <w:lang w:eastAsia="en-IE"/>
            </w:rPr>
            <w:t xml:space="preserve"> </w:t>
          </w:r>
        </w:p>
        <w:p w14:paraId="07109FC1" w14:textId="77777777" w:rsidR="008517A2" w:rsidRPr="00203BB7" w:rsidRDefault="008517A2" w:rsidP="008517A2">
          <w:pPr>
            <w:jc w:val="both"/>
            <w:rPr>
              <w:rFonts w:ascii="Calibri" w:hAnsi="Calibri" w:cs="Calibri"/>
              <w:lang w:eastAsia="en-IE"/>
            </w:rPr>
          </w:pPr>
          <w:r w:rsidRPr="00203BB7">
            <w:rPr>
              <w:rFonts w:ascii="Calibri" w:hAnsi="Calibri" w:cs="Calibri"/>
              <w:lang w:eastAsia="en-IE"/>
            </w:rPr>
            <w:t xml:space="preserve">This module is a 5-credit micro -qualification aimed at enhancing learners’ comprehension of environmental issues. It focuses on practical, sustainable practices and includes subjects such as the circular economy, climate change, biodiversity and energy management. </w:t>
          </w:r>
        </w:p>
        <w:p w14:paraId="23CD5FAB" w14:textId="77777777" w:rsidR="008517A2" w:rsidRPr="00203BB7" w:rsidRDefault="008517A2" w:rsidP="008517A2">
          <w:pPr>
            <w:rPr>
              <w:rFonts w:ascii="Calibri" w:hAnsi="Calibri" w:cs="Calibri"/>
            </w:rPr>
          </w:pPr>
          <w:r w:rsidRPr="00203BB7">
            <w:rPr>
              <w:rFonts w:ascii="Calibri" w:hAnsi="Calibri" w:cs="Calibri"/>
            </w:rPr>
            <w:t>The programme covers the following topics:</w:t>
          </w:r>
          <w:r w:rsidRPr="00203BB7">
            <w:rPr>
              <w:rFonts w:ascii="Calibri" w:hAnsi="Calibri" w:cs="Calibri"/>
            </w:rPr>
            <w:br/>
          </w:r>
          <w:r w:rsidRPr="00203BB7">
            <w:rPr>
              <w:rFonts w:ascii="Calibri" w:hAnsi="Calibri" w:cs="Calibri"/>
            </w:rPr>
            <w:br/>
            <w:t>- The circular economy and waste management</w:t>
          </w:r>
          <w:r w:rsidRPr="00203BB7">
            <w:rPr>
              <w:rFonts w:ascii="Calibri" w:hAnsi="Calibri" w:cs="Calibri"/>
            </w:rPr>
            <w:br/>
            <w:t>- Climate change, various environmental pressures, and global initiatives.</w:t>
          </w:r>
          <w:r w:rsidRPr="00203BB7">
            <w:rPr>
              <w:rFonts w:ascii="Calibri" w:hAnsi="Calibri" w:cs="Calibri"/>
            </w:rPr>
            <w:br/>
            <w:t>- Biodiversity and the necessary actions to address it.</w:t>
          </w:r>
          <w:r w:rsidRPr="00203BB7">
            <w:rPr>
              <w:rFonts w:ascii="Calibri" w:hAnsi="Calibri" w:cs="Calibri"/>
            </w:rPr>
            <w:br/>
            <w:t>- Energy management, renewable energy sources and water conservation.</w:t>
          </w:r>
          <w:r w:rsidRPr="00203BB7">
            <w:rPr>
              <w:rFonts w:ascii="Calibri" w:hAnsi="Calibri" w:cs="Calibri"/>
            </w:rPr>
            <w:br/>
            <w:t>- Sustainable food practices, prevention of food waste and sustainable consumption habits.</w:t>
          </w:r>
          <w:r w:rsidRPr="00203BB7">
            <w:rPr>
              <w:rFonts w:ascii="Calibri" w:hAnsi="Calibri" w:cs="Calibri"/>
            </w:rPr>
            <w:br/>
            <w:t>- Initiatives for greening communities and adopting a greener lifestyle.</w:t>
          </w:r>
        </w:p>
        <w:p w14:paraId="18DBF193" w14:textId="77777777" w:rsidR="008517A2" w:rsidRPr="00203BB7" w:rsidRDefault="008517A2" w:rsidP="008517A2">
          <w:pPr>
            <w:jc w:val="both"/>
            <w:rPr>
              <w:rFonts w:ascii="Calibri" w:hAnsi="Calibri" w:cs="Calibri"/>
            </w:rPr>
          </w:pPr>
          <w:r w:rsidRPr="00203BB7">
            <w:rPr>
              <w:rFonts w:ascii="Calibri" w:hAnsi="Calibri" w:cs="Calibri"/>
            </w:rPr>
            <w:t xml:space="preserve">The Contractor is responsible for arranging a qualified Instructor. </w:t>
          </w:r>
        </w:p>
        <w:p w14:paraId="48CF4EB2" w14:textId="77777777" w:rsidR="008517A2" w:rsidRPr="00203BB7" w:rsidRDefault="008517A2" w:rsidP="008517A2">
          <w:pPr>
            <w:pStyle w:val="ListParagraph"/>
            <w:numPr>
              <w:ilvl w:val="0"/>
              <w:numId w:val="15"/>
            </w:numPr>
            <w:spacing w:after="160" w:line="259" w:lineRule="auto"/>
            <w:jc w:val="both"/>
            <w:rPr>
              <w:rFonts w:ascii="Calibri" w:hAnsi="Calibri" w:cs="Calibri"/>
              <w:lang w:eastAsia="en-IE"/>
            </w:rPr>
          </w:pPr>
          <w:r w:rsidRPr="00203BB7">
            <w:rPr>
              <w:rFonts w:ascii="Calibri" w:hAnsi="Calibri" w:cs="Calibri"/>
              <w:b/>
              <w:bCs/>
            </w:rPr>
            <w:t>Safe Pass</w:t>
          </w:r>
        </w:p>
        <w:p w14:paraId="540AE8A4" w14:textId="77777777" w:rsidR="008517A2" w:rsidRPr="00203BB7" w:rsidRDefault="008517A2" w:rsidP="008517A2">
          <w:pPr>
            <w:jc w:val="both"/>
            <w:rPr>
              <w:rFonts w:ascii="Calibri" w:hAnsi="Calibri" w:cs="Calibri"/>
            </w:rPr>
          </w:pPr>
          <w:r w:rsidRPr="00203BB7">
            <w:rPr>
              <w:rFonts w:ascii="Calibri" w:hAnsi="Calibri" w:cs="Calibri"/>
            </w:rPr>
            <w:t>The SOLAS Safe Pass is a compulsory one-day health and safety awareness course designed for construction workers, trainees, and on-site security staff in Ireland. It aims to prevent accidents, guarantee compliance with legal site regulations, and provides a registration card that remains valid for four years. The Contractor is responsible for arranging a qualified Instructor.</w:t>
          </w:r>
        </w:p>
        <w:p w14:paraId="418BBD96" w14:textId="77777777" w:rsidR="008517A2" w:rsidRPr="00203BB7" w:rsidRDefault="008517A2" w:rsidP="008517A2">
          <w:pPr>
            <w:pStyle w:val="ListParagraph"/>
            <w:numPr>
              <w:ilvl w:val="0"/>
              <w:numId w:val="15"/>
            </w:numPr>
            <w:spacing w:after="0" w:line="240" w:lineRule="auto"/>
            <w:jc w:val="both"/>
            <w:rPr>
              <w:rFonts w:ascii="Calibri" w:eastAsia="Times New Roman" w:hAnsi="Calibri" w:cs="Calibri"/>
              <w:lang w:eastAsia="en-IE"/>
            </w:rPr>
          </w:pPr>
          <w:r w:rsidRPr="00203BB7">
            <w:rPr>
              <w:rFonts w:ascii="Calibri" w:hAnsi="Calibri" w:cs="Calibri"/>
              <w:b/>
              <w:bCs/>
              <w:lang w:eastAsia="en-IE"/>
            </w:rPr>
            <w:t>Energy &amp; You (</w:t>
          </w:r>
          <w:r w:rsidRPr="00B75580">
            <w:rPr>
              <w:rFonts w:ascii="Calibri" w:hAnsi="Calibri" w:cs="Calibri"/>
              <w:b/>
              <w:bCs/>
              <w:lang w:eastAsia="en-IE"/>
            </w:rPr>
            <w:t>via Dublin College Tallaght Cookstown</w:t>
          </w:r>
          <w:r w:rsidRPr="00203BB7">
            <w:rPr>
              <w:rFonts w:ascii="Calibri" w:hAnsi="Calibri" w:cs="Calibri"/>
              <w:b/>
              <w:bCs/>
              <w:lang w:eastAsia="en-IE"/>
            </w:rPr>
            <w:t xml:space="preserve"> Moodle)</w:t>
          </w:r>
        </w:p>
        <w:p w14:paraId="28F4ED73" w14:textId="77777777" w:rsidR="008517A2" w:rsidRPr="00203BB7" w:rsidRDefault="008517A2" w:rsidP="008517A2">
          <w:pPr>
            <w:spacing w:after="0" w:line="240" w:lineRule="auto"/>
            <w:jc w:val="both"/>
            <w:rPr>
              <w:rFonts w:ascii="Calibri" w:eastAsia="Times New Roman" w:hAnsi="Calibri" w:cs="Calibri"/>
              <w:lang w:eastAsia="en-IE"/>
            </w:rPr>
          </w:pPr>
        </w:p>
        <w:p w14:paraId="574612F7" w14:textId="77777777" w:rsidR="008517A2" w:rsidRPr="00203BB7" w:rsidRDefault="008517A2" w:rsidP="008517A2">
          <w:pPr>
            <w:spacing w:after="0" w:line="240" w:lineRule="auto"/>
            <w:jc w:val="both"/>
            <w:rPr>
              <w:rFonts w:ascii="Calibri" w:eastAsia="Times New Roman" w:hAnsi="Calibri" w:cs="Calibri"/>
              <w:lang w:eastAsia="en-IE"/>
            </w:rPr>
          </w:pPr>
          <w:r w:rsidRPr="00203BB7">
            <w:rPr>
              <w:rFonts w:ascii="Calibri" w:eastAsia="Times New Roman" w:hAnsi="Calibri" w:cs="Calibri"/>
              <w:lang w:eastAsia="en-IE"/>
            </w:rPr>
            <w:t xml:space="preserve">The "Energy &amp; You: Reduce Your Use" is a complimentary 90-minute online course created by the Sustainable Energy Authority of Ireland (SEAI) in collaboration with eCollege. This programme is entirely self-paced and addresses a range of practical subjects aimed at enhancing the energy efficiency of learners in their daily lives.  </w:t>
          </w:r>
        </w:p>
        <w:p w14:paraId="365284CB" w14:textId="77777777" w:rsidR="008517A2" w:rsidRPr="00203BB7" w:rsidRDefault="008517A2" w:rsidP="008517A2">
          <w:pPr>
            <w:spacing w:after="0" w:line="240" w:lineRule="auto"/>
            <w:jc w:val="both"/>
            <w:rPr>
              <w:rFonts w:ascii="Calibri" w:eastAsia="Times New Roman" w:hAnsi="Calibri" w:cs="Calibri"/>
              <w:lang w:eastAsia="en-IE"/>
            </w:rPr>
          </w:pPr>
          <w:r w:rsidRPr="00203BB7">
            <w:rPr>
              <w:rFonts w:ascii="Calibri" w:eastAsia="Times New Roman" w:hAnsi="Calibri" w:cs="Calibri"/>
              <w:lang w:eastAsia="en-IE"/>
            </w:rPr>
            <w:t>The Contractor is required to ensure that all learners complete this course online by the conclusion of the first week.</w:t>
          </w:r>
        </w:p>
        <w:p w14:paraId="16BD2B47" w14:textId="77777777" w:rsidR="008517A2" w:rsidRPr="00203BB7" w:rsidRDefault="008517A2" w:rsidP="008517A2">
          <w:pPr>
            <w:pStyle w:val="ListParagraph"/>
            <w:jc w:val="both"/>
            <w:rPr>
              <w:rFonts w:ascii="Calibri" w:eastAsia="Times New Roman" w:hAnsi="Calibri" w:cs="Calibri"/>
              <w:lang w:eastAsia="en-IE"/>
            </w:rPr>
          </w:pPr>
        </w:p>
        <w:p w14:paraId="7231F9DD" w14:textId="77777777" w:rsidR="008517A2" w:rsidRPr="00203BB7" w:rsidRDefault="008517A2" w:rsidP="008517A2">
          <w:pPr>
            <w:pStyle w:val="ListParagraph"/>
            <w:numPr>
              <w:ilvl w:val="0"/>
              <w:numId w:val="15"/>
            </w:numPr>
            <w:spacing w:after="0" w:line="240" w:lineRule="auto"/>
            <w:jc w:val="both"/>
            <w:rPr>
              <w:rFonts w:ascii="Calibri" w:eastAsia="Times New Roman" w:hAnsi="Calibri" w:cs="Calibri"/>
              <w:b/>
              <w:bCs/>
              <w:lang w:eastAsia="en-IE"/>
            </w:rPr>
          </w:pPr>
          <w:r w:rsidRPr="00203BB7">
            <w:rPr>
              <w:rFonts w:ascii="Calibri" w:eastAsia="Times New Roman" w:hAnsi="Calibri" w:cs="Calibri"/>
              <w:b/>
              <w:bCs/>
              <w:lang w:eastAsia="en-IE"/>
            </w:rPr>
            <w:t>Career Planning &amp; Job Seeking Skills including CV development</w:t>
          </w:r>
        </w:p>
        <w:p w14:paraId="024B8089" w14:textId="77777777" w:rsidR="008517A2" w:rsidRPr="00203BB7" w:rsidRDefault="008517A2" w:rsidP="008517A2">
          <w:pPr>
            <w:spacing w:after="0" w:line="240" w:lineRule="auto"/>
            <w:jc w:val="both"/>
            <w:rPr>
              <w:rFonts w:ascii="Calibri" w:eastAsia="Times New Roman" w:hAnsi="Calibri" w:cs="Calibri"/>
              <w:b/>
              <w:bCs/>
              <w:lang w:eastAsia="en-IE"/>
            </w:rPr>
          </w:pPr>
        </w:p>
        <w:p w14:paraId="258EB4F4" w14:textId="77777777" w:rsidR="008517A2" w:rsidRPr="00203BB7" w:rsidRDefault="008517A2" w:rsidP="008517A2">
          <w:pPr>
            <w:spacing w:after="0" w:line="240" w:lineRule="auto"/>
            <w:jc w:val="both"/>
            <w:rPr>
              <w:rFonts w:ascii="Calibri" w:eastAsia="Times New Roman" w:hAnsi="Calibri" w:cs="Calibri"/>
              <w:lang w:eastAsia="en-IE"/>
            </w:rPr>
          </w:pPr>
          <w:r w:rsidRPr="00203BB7">
            <w:rPr>
              <w:rFonts w:ascii="Calibri" w:eastAsia="Times New Roman" w:hAnsi="Calibri" w:cs="Calibri"/>
              <w:lang w:eastAsia="en-IE"/>
            </w:rPr>
            <w:t xml:space="preserve">This unaccredited section outlines the comprehensive process of recognising learners’ career objectives. It provides participants with the skills to create a personal profile, craft a focused in </w:t>
          </w:r>
          <w:r w:rsidRPr="00203BB7">
            <w:rPr>
              <w:rFonts w:ascii="Calibri" w:eastAsia="Times New Roman" w:hAnsi="Calibri" w:cs="Calibri"/>
              <w:lang w:eastAsia="en-IE"/>
            </w:rPr>
            <w:lastRenderedPageBreak/>
            <w:t>interview techniques, and strategically navigate through the job market.</w:t>
          </w:r>
          <w:r w:rsidRPr="00203BB7">
            <w:rPr>
              <w:rFonts w:ascii="Calibri" w:hAnsi="Calibri" w:cs="Calibri"/>
            </w:rPr>
            <w:t xml:space="preserve"> The Contractor is responsible for arranging a qualified Instructor.</w:t>
          </w:r>
        </w:p>
        <w:p w14:paraId="6EC0BC6C" w14:textId="77777777" w:rsidR="008517A2" w:rsidRPr="00203BB7" w:rsidRDefault="008517A2" w:rsidP="008517A2">
          <w:pPr>
            <w:spacing w:after="0" w:line="240" w:lineRule="auto"/>
            <w:jc w:val="both"/>
            <w:rPr>
              <w:rFonts w:ascii="Calibri" w:eastAsia="Times New Roman" w:hAnsi="Calibri" w:cs="Calibri"/>
              <w:b/>
              <w:bCs/>
              <w:lang w:eastAsia="en-IE"/>
            </w:rPr>
          </w:pPr>
        </w:p>
        <w:p w14:paraId="73096C86" w14:textId="77777777" w:rsidR="008517A2" w:rsidRPr="00203BB7" w:rsidRDefault="008517A2" w:rsidP="008517A2">
          <w:pPr>
            <w:pStyle w:val="ListParagraph"/>
            <w:numPr>
              <w:ilvl w:val="0"/>
              <w:numId w:val="15"/>
            </w:numPr>
            <w:spacing w:after="0" w:line="240" w:lineRule="auto"/>
            <w:jc w:val="both"/>
            <w:rPr>
              <w:rFonts w:ascii="Calibri" w:eastAsia="Times New Roman" w:hAnsi="Calibri" w:cs="Calibri"/>
              <w:b/>
              <w:bCs/>
              <w:lang w:eastAsia="en-IE"/>
            </w:rPr>
          </w:pPr>
          <w:r w:rsidRPr="00203BB7">
            <w:rPr>
              <w:rFonts w:ascii="Calibri" w:eastAsia="Times New Roman" w:hAnsi="Calibri" w:cs="Calibri"/>
              <w:b/>
              <w:bCs/>
              <w:lang w:eastAsia="en-IE"/>
            </w:rPr>
            <w:t xml:space="preserve">Manual Handling -vendor certified </w:t>
          </w:r>
        </w:p>
        <w:p w14:paraId="4B954318" w14:textId="77777777" w:rsidR="008517A2" w:rsidRPr="00203BB7" w:rsidRDefault="008517A2" w:rsidP="008517A2">
          <w:pPr>
            <w:pStyle w:val="ListParagraph"/>
            <w:spacing w:after="0" w:line="240" w:lineRule="auto"/>
            <w:jc w:val="both"/>
            <w:rPr>
              <w:rFonts w:ascii="Calibri" w:eastAsia="Times New Roman" w:hAnsi="Calibri" w:cs="Calibri"/>
              <w:b/>
              <w:bCs/>
              <w:lang w:eastAsia="en-IE"/>
            </w:rPr>
          </w:pPr>
        </w:p>
        <w:p w14:paraId="383BD7A5" w14:textId="77777777" w:rsidR="008517A2" w:rsidRPr="00203BB7" w:rsidRDefault="008517A2" w:rsidP="008517A2">
          <w:pPr>
            <w:spacing w:after="0" w:line="240" w:lineRule="auto"/>
            <w:jc w:val="both"/>
            <w:rPr>
              <w:rFonts w:ascii="Calibri" w:eastAsia="Times New Roman" w:hAnsi="Calibri" w:cs="Calibri"/>
              <w:lang w:eastAsia="en-IE"/>
            </w:rPr>
          </w:pPr>
          <w:r w:rsidRPr="00203BB7">
            <w:rPr>
              <w:rFonts w:ascii="Calibri" w:hAnsi="Calibri" w:cs="Calibri"/>
            </w:rPr>
            <w:t>The Contractor is responsible for arranging a qualified Instructor.</w:t>
          </w:r>
        </w:p>
        <w:p w14:paraId="6ACCAC4E" w14:textId="77777777" w:rsidR="008517A2" w:rsidRPr="00203BB7" w:rsidRDefault="008517A2" w:rsidP="008517A2">
          <w:pPr>
            <w:spacing w:after="0" w:line="240" w:lineRule="auto"/>
            <w:jc w:val="both"/>
            <w:rPr>
              <w:rFonts w:ascii="Calibri" w:eastAsia="Times New Roman" w:hAnsi="Calibri" w:cs="Calibri"/>
              <w:b/>
              <w:bCs/>
              <w:lang w:eastAsia="en-IE"/>
            </w:rPr>
          </w:pPr>
        </w:p>
        <w:p w14:paraId="48FB2498" w14:textId="77777777" w:rsidR="008517A2" w:rsidRPr="00203BB7" w:rsidRDefault="008517A2" w:rsidP="008517A2">
          <w:pPr>
            <w:jc w:val="both"/>
            <w:rPr>
              <w:rFonts w:ascii="Calibri" w:hAnsi="Calibri" w:cs="Calibri"/>
              <w:b/>
              <w:bCs/>
              <w:lang w:eastAsia="en-IE"/>
            </w:rPr>
          </w:pPr>
          <w:r w:rsidRPr="00203BB7">
            <w:rPr>
              <w:rFonts w:ascii="Calibri" w:hAnsi="Calibri" w:cs="Calibri"/>
              <w:b/>
              <w:bCs/>
              <w:lang w:eastAsia="en-IE"/>
            </w:rPr>
            <w:t xml:space="preserve">Segment 2 (week 3 &amp; 4) practical  </w:t>
          </w:r>
        </w:p>
        <w:p w14:paraId="65B7C996" w14:textId="77777777" w:rsidR="008517A2" w:rsidRPr="00203BB7" w:rsidRDefault="008517A2" w:rsidP="008517A2">
          <w:pPr>
            <w:spacing w:after="0" w:line="240" w:lineRule="auto"/>
            <w:jc w:val="both"/>
            <w:rPr>
              <w:rFonts w:ascii="Calibri" w:eastAsia="Times New Roman" w:hAnsi="Calibri" w:cs="Calibri"/>
              <w:lang w:eastAsia="en-IE"/>
            </w:rPr>
          </w:pPr>
          <w:r w:rsidRPr="00203BB7">
            <w:rPr>
              <w:rFonts w:ascii="Calibri" w:eastAsia="Times New Roman" w:hAnsi="Calibri" w:cs="Calibri"/>
              <w:lang w:eastAsia="en-IE"/>
            </w:rPr>
            <w:t xml:space="preserve">This section is required to be conducted at the specially designed, RTITB -accredited forklift training centre by </w:t>
          </w:r>
          <w:r>
            <w:rPr>
              <w:rFonts w:ascii="Calibri" w:eastAsia="Times New Roman" w:hAnsi="Calibri" w:cs="Calibri"/>
              <w:lang w:eastAsia="en-IE"/>
            </w:rPr>
            <w:t xml:space="preserve">RTITB </w:t>
          </w:r>
          <w:r w:rsidRPr="00203BB7">
            <w:rPr>
              <w:rFonts w:ascii="Calibri" w:eastAsia="Times New Roman" w:hAnsi="Calibri" w:cs="Calibri"/>
              <w:lang w:eastAsia="en-IE"/>
            </w:rPr>
            <w:t>certified instructors. This two-week segment will cover the following:</w:t>
          </w:r>
        </w:p>
        <w:p w14:paraId="56BD6EAF" w14:textId="77777777" w:rsidR="008517A2" w:rsidRPr="00203BB7" w:rsidRDefault="008517A2" w:rsidP="008517A2">
          <w:pPr>
            <w:spacing w:after="0" w:line="240" w:lineRule="auto"/>
            <w:jc w:val="both"/>
            <w:rPr>
              <w:rFonts w:ascii="Calibri" w:eastAsia="Times New Roman" w:hAnsi="Calibri" w:cs="Calibri"/>
              <w:lang w:eastAsia="en-IE"/>
            </w:rPr>
          </w:pPr>
        </w:p>
        <w:p w14:paraId="3C4C1EB2" w14:textId="77777777" w:rsidR="008517A2" w:rsidRDefault="008517A2" w:rsidP="008517A2">
          <w:pPr>
            <w:pStyle w:val="ListParagraph"/>
            <w:numPr>
              <w:ilvl w:val="0"/>
              <w:numId w:val="14"/>
            </w:numPr>
            <w:spacing w:after="0" w:line="240" w:lineRule="auto"/>
            <w:jc w:val="both"/>
            <w:rPr>
              <w:rFonts w:ascii="Calibri" w:eastAsia="Times New Roman" w:hAnsi="Calibri" w:cs="Calibri"/>
              <w:lang w:eastAsia="en-IE"/>
            </w:rPr>
          </w:pPr>
          <w:r w:rsidRPr="00203BB7">
            <w:rPr>
              <w:rFonts w:ascii="Calibri" w:eastAsia="Times New Roman" w:hAnsi="Calibri" w:cs="Calibri"/>
              <w:lang w:eastAsia="en-IE"/>
            </w:rPr>
            <w:t xml:space="preserve">Counterbalance Forklift Driving (RTITB </w:t>
          </w:r>
          <w:r w:rsidRPr="00203BB7">
            <w:rPr>
              <w:rFonts w:ascii="Calibri" w:eastAsia="Times New Roman" w:hAnsi="Calibri" w:cs="Calibri"/>
              <w:b/>
              <w:bCs/>
              <w:lang w:eastAsia="en-IE"/>
            </w:rPr>
            <w:t>certified</w:t>
          </w:r>
          <w:r w:rsidRPr="00203BB7">
            <w:rPr>
              <w:rFonts w:ascii="Calibri" w:eastAsia="Times New Roman" w:hAnsi="Calibri" w:cs="Calibri"/>
              <w:lang w:eastAsia="en-IE"/>
            </w:rPr>
            <w:t>)</w:t>
          </w:r>
        </w:p>
        <w:p w14:paraId="4F425473" w14:textId="77777777" w:rsidR="008517A2" w:rsidRDefault="008517A2" w:rsidP="008517A2">
          <w:pPr>
            <w:pStyle w:val="ListParagraph"/>
            <w:numPr>
              <w:ilvl w:val="0"/>
              <w:numId w:val="14"/>
            </w:numPr>
            <w:spacing w:after="0" w:line="240" w:lineRule="auto"/>
            <w:jc w:val="both"/>
            <w:rPr>
              <w:rFonts w:ascii="Calibri" w:eastAsia="Times New Roman" w:hAnsi="Calibri" w:cs="Calibri"/>
              <w:lang w:eastAsia="en-IE"/>
            </w:rPr>
          </w:pPr>
          <w:r w:rsidRPr="00203BB7">
            <w:rPr>
              <w:rFonts w:ascii="Calibri" w:eastAsia="Times New Roman" w:hAnsi="Calibri" w:cs="Calibri"/>
              <w:lang w:eastAsia="en-IE"/>
            </w:rPr>
            <w:t xml:space="preserve">Reach Forklift Driving (RTITB </w:t>
          </w:r>
          <w:r w:rsidRPr="00203BB7">
            <w:rPr>
              <w:rFonts w:ascii="Calibri" w:eastAsia="Times New Roman" w:hAnsi="Calibri" w:cs="Calibri"/>
              <w:b/>
              <w:bCs/>
              <w:lang w:eastAsia="en-IE"/>
            </w:rPr>
            <w:t>certified</w:t>
          </w:r>
          <w:r w:rsidRPr="00203BB7">
            <w:rPr>
              <w:rFonts w:ascii="Calibri" w:eastAsia="Times New Roman" w:hAnsi="Calibri" w:cs="Calibri"/>
              <w:lang w:eastAsia="en-IE"/>
            </w:rPr>
            <w:t>)</w:t>
          </w:r>
        </w:p>
        <w:p w14:paraId="3EAEAC0D" w14:textId="77777777" w:rsidR="008517A2" w:rsidRDefault="008517A2" w:rsidP="008517A2">
          <w:pPr>
            <w:pStyle w:val="ListParagraph"/>
            <w:numPr>
              <w:ilvl w:val="0"/>
              <w:numId w:val="14"/>
            </w:numPr>
            <w:spacing w:after="0" w:line="240" w:lineRule="auto"/>
            <w:jc w:val="both"/>
            <w:rPr>
              <w:rFonts w:ascii="Calibri" w:eastAsia="Times New Roman" w:hAnsi="Calibri" w:cs="Calibri"/>
              <w:lang w:eastAsia="en-IE"/>
            </w:rPr>
          </w:pPr>
          <w:r w:rsidRPr="00203BB7">
            <w:rPr>
              <w:rFonts w:ascii="Calibri" w:eastAsia="Times New Roman" w:hAnsi="Calibri" w:cs="Calibri"/>
              <w:lang w:eastAsia="en-IE"/>
            </w:rPr>
            <w:t xml:space="preserve">Electric Pallet Stacker Truck/Power Pallet Truck (RTITB </w:t>
          </w:r>
          <w:r w:rsidRPr="00203BB7">
            <w:rPr>
              <w:rFonts w:ascii="Calibri" w:eastAsia="Times New Roman" w:hAnsi="Calibri" w:cs="Calibri"/>
              <w:b/>
              <w:bCs/>
              <w:lang w:eastAsia="en-IE"/>
            </w:rPr>
            <w:t>certified</w:t>
          </w:r>
          <w:r w:rsidRPr="00203BB7">
            <w:rPr>
              <w:rFonts w:ascii="Calibri" w:eastAsia="Times New Roman" w:hAnsi="Calibri" w:cs="Calibri"/>
              <w:lang w:eastAsia="en-IE"/>
            </w:rPr>
            <w:t>)</w:t>
          </w:r>
        </w:p>
        <w:p w14:paraId="4E0B3441" w14:textId="77777777" w:rsidR="008517A2" w:rsidRDefault="008517A2" w:rsidP="008517A2">
          <w:pPr>
            <w:pStyle w:val="ListParagraph"/>
            <w:numPr>
              <w:ilvl w:val="0"/>
              <w:numId w:val="14"/>
            </w:numPr>
            <w:spacing w:after="0" w:line="240" w:lineRule="auto"/>
            <w:jc w:val="both"/>
            <w:rPr>
              <w:rFonts w:ascii="Calibri" w:eastAsia="Times New Roman" w:hAnsi="Calibri" w:cs="Calibri"/>
              <w:lang w:eastAsia="en-IE"/>
            </w:rPr>
          </w:pPr>
          <w:r w:rsidRPr="00203BB7">
            <w:rPr>
              <w:rFonts w:ascii="Calibri" w:eastAsia="Times New Roman" w:hAnsi="Calibri" w:cs="Calibri"/>
              <w:lang w:eastAsia="en-IE"/>
            </w:rPr>
            <w:t xml:space="preserve">Elevated Hoist MEWPs (vendor </w:t>
          </w:r>
          <w:r w:rsidRPr="00203BB7">
            <w:rPr>
              <w:rFonts w:ascii="Calibri" w:eastAsia="Times New Roman" w:hAnsi="Calibri" w:cs="Calibri"/>
              <w:b/>
              <w:bCs/>
              <w:lang w:eastAsia="en-IE"/>
            </w:rPr>
            <w:t>certified</w:t>
          </w:r>
          <w:r w:rsidRPr="00203BB7">
            <w:rPr>
              <w:rFonts w:ascii="Calibri" w:eastAsia="Times New Roman" w:hAnsi="Calibri" w:cs="Calibri"/>
              <w:lang w:eastAsia="en-IE"/>
            </w:rPr>
            <w:t>)</w:t>
          </w:r>
        </w:p>
        <w:p w14:paraId="1EE09109" w14:textId="77777777" w:rsidR="008517A2" w:rsidRDefault="008517A2" w:rsidP="008517A2">
          <w:pPr>
            <w:spacing w:after="0" w:line="240" w:lineRule="auto"/>
            <w:jc w:val="both"/>
            <w:rPr>
              <w:rFonts w:ascii="Calibri" w:eastAsia="Times New Roman" w:hAnsi="Calibri" w:cs="Calibri"/>
              <w:lang w:eastAsia="en-IE"/>
            </w:rPr>
          </w:pPr>
        </w:p>
        <w:p w14:paraId="2828BD92" w14:textId="77777777" w:rsidR="008517A2" w:rsidRDefault="008517A2" w:rsidP="008517A2">
          <w:pPr>
            <w:spacing w:after="0" w:line="240" w:lineRule="auto"/>
            <w:jc w:val="both"/>
            <w:rPr>
              <w:rFonts w:ascii="Calibri" w:eastAsia="Times New Roman" w:hAnsi="Calibri" w:cs="Calibri"/>
              <w:lang w:eastAsia="en-IE"/>
            </w:rPr>
          </w:pPr>
          <w:r w:rsidRPr="00203BB7">
            <w:rPr>
              <w:rFonts w:ascii="Calibri" w:eastAsia="Times New Roman" w:hAnsi="Calibri" w:cs="Calibri"/>
              <w:lang w:eastAsia="en-IE"/>
            </w:rPr>
            <w:t>The ratio of instructors to learners must be 1 tutor for every 3 learners.</w:t>
          </w:r>
        </w:p>
        <w:p w14:paraId="3DFD3F77" w14:textId="77777777" w:rsidR="008517A2" w:rsidRDefault="008517A2" w:rsidP="008517A2">
          <w:pPr>
            <w:spacing w:after="0" w:line="240" w:lineRule="auto"/>
            <w:jc w:val="both"/>
            <w:rPr>
              <w:rFonts w:ascii="Calibri" w:eastAsia="Times New Roman" w:hAnsi="Calibri" w:cs="Calibri"/>
              <w:lang w:eastAsia="en-IE"/>
            </w:rPr>
          </w:pPr>
        </w:p>
        <w:p w14:paraId="37787F43" w14:textId="77777777" w:rsidR="008517A2" w:rsidRPr="00203BB7" w:rsidRDefault="008517A2" w:rsidP="008517A2">
          <w:pPr>
            <w:spacing w:after="0" w:line="240" w:lineRule="auto"/>
            <w:jc w:val="both"/>
            <w:rPr>
              <w:rFonts w:ascii="Calibri" w:eastAsia="Times New Roman" w:hAnsi="Calibri" w:cs="Calibri"/>
              <w:lang w:eastAsia="en-IE"/>
            </w:rPr>
          </w:pPr>
          <w:r w:rsidRPr="00203BB7">
            <w:rPr>
              <w:rFonts w:ascii="Calibri" w:eastAsia="Times New Roman" w:hAnsi="Calibri" w:cs="Calibri"/>
              <w:lang w:eastAsia="en-IE"/>
            </w:rPr>
            <w:t xml:space="preserve">It is the responsibility of the Contractor to ensure this is secured within the </w:t>
          </w:r>
          <w:r w:rsidRPr="00B75580">
            <w:rPr>
              <w:rFonts w:ascii="Calibri" w:eastAsia="Times New Roman" w:hAnsi="Calibri" w:cs="Calibri"/>
              <w:lang w:eastAsia="en-IE"/>
            </w:rPr>
            <w:t>South-West Dublin</w:t>
          </w:r>
          <w:r w:rsidRPr="00203BB7">
            <w:rPr>
              <w:rFonts w:ascii="Calibri" w:eastAsia="Times New Roman" w:hAnsi="Calibri" w:cs="Calibri"/>
              <w:lang w:eastAsia="en-IE"/>
            </w:rPr>
            <w:t xml:space="preserve"> region. </w:t>
          </w:r>
        </w:p>
        <w:p w14:paraId="24B70EAC" w14:textId="77777777" w:rsidR="008517A2" w:rsidRPr="00203BB7" w:rsidRDefault="008517A2" w:rsidP="008517A2">
          <w:pPr>
            <w:keepNext/>
            <w:spacing w:after="0" w:line="240" w:lineRule="auto"/>
            <w:jc w:val="both"/>
            <w:textAlignment w:val="baseline"/>
            <w:rPr>
              <w:rFonts w:ascii="Calibri" w:eastAsia="Times New Roman" w:hAnsi="Calibri" w:cs="Calibri"/>
              <w:lang w:eastAsia="en-IE"/>
            </w:rPr>
          </w:pPr>
        </w:p>
        <w:p w14:paraId="1DBAB474" w14:textId="77777777" w:rsidR="008517A2" w:rsidRPr="00203BB7" w:rsidRDefault="008517A2" w:rsidP="008517A2">
          <w:pPr>
            <w:keepNext/>
            <w:spacing w:after="0" w:line="240" w:lineRule="auto"/>
            <w:jc w:val="both"/>
            <w:textAlignment w:val="baseline"/>
            <w:rPr>
              <w:rFonts w:ascii="Calibri" w:eastAsia="Times New Roman" w:hAnsi="Calibri" w:cs="Calibri"/>
              <w:lang w:eastAsia="en-IE"/>
            </w:rPr>
          </w:pPr>
          <w:r w:rsidRPr="00203BB7">
            <w:rPr>
              <w:rFonts w:ascii="Calibri" w:eastAsia="Times New Roman" w:hAnsi="Calibri" w:cs="Calibri"/>
              <w:lang w:eastAsia="en-IE"/>
            </w:rPr>
            <w:t>In summary, the content outlined below will be delivered over a period of 4 weeks:</w:t>
          </w:r>
        </w:p>
        <w:p w14:paraId="1EA9830F" w14:textId="77777777" w:rsidR="008517A2" w:rsidRPr="00203BB7" w:rsidRDefault="008517A2" w:rsidP="008517A2">
          <w:pPr>
            <w:keepNext/>
            <w:spacing w:after="0" w:line="240" w:lineRule="auto"/>
            <w:jc w:val="both"/>
            <w:textAlignment w:val="baseline"/>
            <w:rPr>
              <w:rFonts w:ascii="Calibri" w:eastAsia="Times New Roman" w:hAnsi="Calibri" w:cs="Calibri"/>
              <w:lang w:eastAsia="en-IE"/>
            </w:rPr>
          </w:pPr>
        </w:p>
        <w:tbl>
          <w:tblPr>
            <w:tblW w:w="8387" w:type="dxa"/>
            <w:tblInd w:w="41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83"/>
            <w:gridCol w:w="8104"/>
          </w:tblGrid>
          <w:tr w:rsidR="008517A2" w:rsidRPr="00203BB7" w14:paraId="1B49853D" w14:textId="77777777" w:rsidTr="002F4A18">
            <w:trPr>
              <w:trHeight w:val="450"/>
            </w:trPr>
            <w:tc>
              <w:tcPr>
                <w:tcW w:w="283" w:type="dxa"/>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6815A3C6" w14:textId="77777777" w:rsidR="008517A2" w:rsidRPr="00203BB7" w:rsidRDefault="008517A2" w:rsidP="002F4A18">
                <w:pPr>
                  <w:keepNext/>
                  <w:spacing w:after="0" w:line="240" w:lineRule="auto"/>
                  <w:jc w:val="both"/>
                  <w:textAlignment w:val="baseline"/>
                  <w:rPr>
                    <w:rFonts w:ascii="Calibri" w:eastAsia="Times New Roman" w:hAnsi="Calibri" w:cs="Calibri"/>
                    <w:lang w:eastAsia="en-IE"/>
                  </w:rPr>
                </w:pPr>
                <w:r w:rsidRPr="00203BB7">
                  <w:rPr>
                    <w:rFonts w:ascii="Calibri" w:eastAsia="Times New Roman" w:hAnsi="Calibri" w:cs="Calibri"/>
                    <w:lang w:eastAsia="en-IE"/>
                  </w:rPr>
                  <w:t>  </w:t>
                </w:r>
              </w:p>
            </w:tc>
            <w:tc>
              <w:tcPr>
                <w:tcW w:w="8104"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2138CE27" w14:textId="77777777" w:rsidR="008517A2" w:rsidRPr="00203BB7" w:rsidRDefault="008517A2" w:rsidP="002F4A18">
                <w:pPr>
                  <w:keepNext/>
                  <w:spacing w:after="0" w:line="240" w:lineRule="auto"/>
                  <w:jc w:val="both"/>
                  <w:textAlignment w:val="baseline"/>
                  <w:rPr>
                    <w:rFonts w:ascii="Calibri" w:eastAsia="Times New Roman" w:hAnsi="Calibri" w:cs="Calibri"/>
                    <w:b/>
                    <w:bCs/>
                    <w:lang w:eastAsia="en-IE"/>
                  </w:rPr>
                </w:pPr>
                <w:r w:rsidRPr="00203BB7">
                  <w:rPr>
                    <w:rFonts w:ascii="Calibri" w:eastAsia="Times New Roman" w:hAnsi="Calibri" w:cs="Calibri"/>
                    <w:b/>
                    <w:bCs/>
                    <w:lang w:eastAsia="en-IE"/>
                  </w:rPr>
                  <w:t>Modules  </w:t>
                </w:r>
              </w:p>
            </w:tc>
          </w:tr>
          <w:tr w:rsidR="008517A2" w:rsidRPr="00203BB7" w14:paraId="087CDC24" w14:textId="77777777" w:rsidTr="002F4A18">
            <w:trPr>
              <w:trHeight w:val="450"/>
            </w:trPr>
            <w:tc>
              <w:tcPr>
                <w:tcW w:w="28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E892B2E" w14:textId="77777777" w:rsidR="008517A2" w:rsidRPr="00182852" w:rsidRDefault="008517A2" w:rsidP="002F4A18">
                <w:pPr>
                  <w:keepNext/>
                  <w:spacing w:after="0" w:line="240" w:lineRule="auto"/>
                  <w:jc w:val="both"/>
                  <w:textAlignment w:val="baseline"/>
                  <w:rPr>
                    <w:rFonts w:ascii="Calibri" w:eastAsia="Times New Roman" w:hAnsi="Calibri" w:cs="Calibri"/>
                    <w:lang w:eastAsia="en-IE"/>
                  </w:rPr>
                </w:pPr>
                <w:r w:rsidRPr="00182852">
                  <w:rPr>
                    <w:rFonts w:ascii="Calibri" w:eastAsia="Times New Roman" w:hAnsi="Calibri" w:cs="Calibri"/>
                    <w:lang w:eastAsia="en-IE"/>
                  </w:rPr>
                  <w:t>1  </w:t>
                </w:r>
              </w:p>
            </w:tc>
            <w:tc>
              <w:tcPr>
                <w:tcW w:w="810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1F4A827E" w14:textId="77777777" w:rsidR="008517A2" w:rsidRPr="00182852" w:rsidRDefault="008517A2" w:rsidP="002F4A18">
                <w:pPr>
                  <w:keepNext/>
                  <w:spacing w:after="0" w:line="240" w:lineRule="auto"/>
                  <w:jc w:val="both"/>
                  <w:textAlignment w:val="baseline"/>
                  <w:rPr>
                    <w:rFonts w:ascii="Calibri" w:eastAsia="Times New Roman" w:hAnsi="Calibri" w:cs="Calibri"/>
                    <w:lang w:eastAsia="en-IE"/>
                  </w:rPr>
                </w:pPr>
                <w:r w:rsidRPr="00182852">
                  <w:rPr>
                    <w:rFonts w:ascii="Calibri" w:eastAsia="Times New Roman" w:hAnsi="Calibri" w:cs="Calibri"/>
                    <w:lang w:eastAsia="en-IE"/>
                  </w:rPr>
                  <w:t xml:space="preserve">Induction (as specified per Dublin College Tallaght Cookstown) </w:t>
                </w:r>
                <w:r w:rsidRPr="00182852">
                  <w:rPr>
                    <w:rFonts w:ascii="Calibri" w:eastAsia="Times New Roman" w:hAnsi="Calibri" w:cs="Calibri"/>
                    <w:b/>
                    <w:bCs/>
                    <w:lang w:eastAsia="en-IE"/>
                  </w:rPr>
                  <w:t xml:space="preserve">uncertified </w:t>
                </w:r>
              </w:p>
            </w:tc>
          </w:tr>
          <w:tr w:rsidR="008517A2" w:rsidRPr="00203BB7" w14:paraId="0B8D2ABB" w14:textId="77777777" w:rsidTr="002F4A18">
            <w:trPr>
              <w:trHeight w:val="450"/>
            </w:trPr>
            <w:tc>
              <w:tcPr>
                <w:tcW w:w="283" w:type="dxa"/>
                <w:tcBorders>
                  <w:top w:val="single" w:sz="6" w:space="0" w:color="auto"/>
                  <w:left w:val="single" w:sz="6" w:space="0" w:color="auto"/>
                  <w:bottom w:val="single" w:sz="6" w:space="0" w:color="auto"/>
                  <w:right w:val="single" w:sz="6" w:space="0" w:color="auto"/>
                </w:tcBorders>
                <w:shd w:val="clear" w:color="auto" w:fill="FFFFFF" w:themeFill="background1"/>
              </w:tcPr>
              <w:p w14:paraId="391605AE" w14:textId="77777777" w:rsidR="008517A2" w:rsidRPr="00182852" w:rsidRDefault="008517A2" w:rsidP="002F4A18">
                <w:pPr>
                  <w:keepNext/>
                  <w:spacing w:after="0" w:line="240" w:lineRule="auto"/>
                  <w:jc w:val="both"/>
                  <w:textAlignment w:val="baseline"/>
                  <w:rPr>
                    <w:rFonts w:ascii="Calibri" w:eastAsia="Times New Roman" w:hAnsi="Calibri" w:cs="Calibri"/>
                    <w:lang w:eastAsia="en-IE"/>
                  </w:rPr>
                </w:pPr>
                <w:r w:rsidRPr="00182852">
                  <w:rPr>
                    <w:rFonts w:ascii="Calibri" w:eastAsia="Times New Roman" w:hAnsi="Calibri" w:cs="Calibri"/>
                    <w:lang w:eastAsia="en-IE"/>
                  </w:rPr>
                  <w:t>2</w:t>
                </w:r>
              </w:p>
            </w:tc>
            <w:tc>
              <w:tcPr>
                <w:tcW w:w="810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1CE4AB52" w14:textId="77777777" w:rsidR="008517A2" w:rsidRPr="00182852" w:rsidRDefault="008517A2" w:rsidP="002F4A18">
                <w:pPr>
                  <w:keepNext/>
                  <w:spacing w:after="0" w:line="240" w:lineRule="auto"/>
                  <w:jc w:val="both"/>
                  <w:textAlignment w:val="baseline"/>
                  <w:rPr>
                    <w:rFonts w:ascii="Calibri" w:eastAsia="Times New Roman" w:hAnsi="Calibri" w:cs="Calibri"/>
                    <w:lang w:eastAsia="en-IE"/>
                  </w:rPr>
                </w:pPr>
                <w:r w:rsidRPr="00182852">
                  <w:rPr>
                    <w:rFonts w:ascii="Calibri" w:eastAsia="Times New Roman" w:hAnsi="Calibri" w:cs="Calibri"/>
                    <w:lang w:eastAsia="en-IE"/>
                  </w:rPr>
                  <w:t xml:space="preserve">Environmental Sustainability Awareness 4N21810 (QQI </w:t>
                </w:r>
                <w:proofErr w:type="gramStart"/>
                <w:r w:rsidRPr="00182852">
                  <w:rPr>
                    <w:rFonts w:ascii="Calibri" w:eastAsia="Times New Roman" w:hAnsi="Calibri" w:cs="Calibri"/>
                    <w:b/>
                    <w:bCs/>
                    <w:lang w:eastAsia="en-IE"/>
                  </w:rPr>
                  <w:t>certified)*</w:t>
                </w:r>
                <w:proofErr w:type="gramEnd"/>
              </w:p>
            </w:tc>
          </w:tr>
          <w:tr w:rsidR="008517A2" w:rsidRPr="00203BB7" w14:paraId="46986010" w14:textId="77777777" w:rsidTr="002F4A18">
            <w:trPr>
              <w:trHeight w:val="450"/>
            </w:trPr>
            <w:tc>
              <w:tcPr>
                <w:tcW w:w="28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1ACF56A" w14:textId="77777777" w:rsidR="008517A2" w:rsidRPr="00182852" w:rsidRDefault="008517A2" w:rsidP="002F4A18">
                <w:pPr>
                  <w:keepNext/>
                  <w:spacing w:after="0" w:line="240" w:lineRule="auto"/>
                  <w:jc w:val="both"/>
                  <w:textAlignment w:val="baseline"/>
                  <w:rPr>
                    <w:rFonts w:ascii="Calibri" w:eastAsia="Times New Roman" w:hAnsi="Calibri" w:cs="Calibri"/>
                    <w:lang w:eastAsia="en-IE"/>
                  </w:rPr>
                </w:pPr>
                <w:r w:rsidRPr="00182852">
                  <w:rPr>
                    <w:rFonts w:ascii="Calibri" w:eastAsia="Times New Roman" w:hAnsi="Calibri" w:cs="Calibri"/>
                    <w:lang w:eastAsia="en-IE"/>
                  </w:rPr>
                  <w:t>3</w:t>
                </w:r>
              </w:p>
            </w:tc>
            <w:tc>
              <w:tcPr>
                <w:tcW w:w="810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234FC72A" w14:textId="77777777" w:rsidR="008517A2" w:rsidRPr="00182852" w:rsidRDefault="008517A2" w:rsidP="002F4A18">
                <w:pPr>
                  <w:keepNext/>
                  <w:spacing w:after="0" w:line="240" w:lineRule="auto"/>
                  <w:jc w:val="both"/>
                  <w:textAlignment w:val="baseline"/>
                  <w:rPr>
                    <w:rFonts w:ascii="Calibri" w:eastAsia="Times New Roman" w:hAnsi="Calibri" w:cs="Calibri"/>
                    <w:lang w:eastAsia="en-IE"/>
                  </w:rPr>
                </w:pPr>
                <w:r w:rsidRPr="00182852">
                  <w:rPr>
                    <w:rFonts w:ascii="Calibri" w:eastAsia="Times New Roman" w:hAnsi="Calibri" w:cs="Calibri"/>
                    <w:lang w:eastAsia="en-IE"/>
                  </w:rPr>
                  <w:t xml:space="preserve">Counterbalance Forklift Driving (RTITB </w:t>
                </w:r>
                <w:r w:rsidRPr="00182852">
                  <w:rPr>
                    <w:rFonts w:ascii="Calibri" w:eastAsia="Times New Roman" w:hAnsi="Calibri" w:cs="Calibri"/>
                    <w:b/>
                    <w:bCs/>
                    <w:lang w:eastAsia="en-IE"/>
                  </w:rPr>
                  <w:t>certified</w:t>
                </w:r>
                <w:r w:rsidRPr="00182852">
                  <w:rPr>
                    <w:rFonts w:ascii="Calibri" w:eastAsia="Times New Roman" w:hAnsi="Calibri" w:cs="Calibri"/>
                    <w:lang w:eastAsia="en-IE"/>
                  </w:rPr>
                  <w:t>) *</w:t>
                </w:r>
              </w:p>
            </w:tc>
          </w:tr>
          <w:tr w:rsidR="008517A2" w:rsidRPr="00203BB7" w14:paraId="1D8AE8B3" w14:textId="77777777" w:rsidTr="002F4A18">
            <w:trPr>
              <w:trHeight w:val="450"/>
            </w:trPr>
            <w:tc>
              <w:tcPr>
                <w:tcW w:w="28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EAA1C6E" w14:textId="77777777" w:rsidR="008517A2" w:rsidRPr="00182852" w:rsidRDefault="008517A2" w:rsidP="002F4A18">
                <w:pPr>
                  <w:keepNext/>
                  <w:spacing w:after="0" w:line="240" w:lineRule="auto"/>
                  <w:jc w:val="both"/>
                  <w:textAlignment w:val="baseline"/>
                  <w:rPr>
                    <w:rFonts w:ascii="Calibri" w:eastAsia="Times New Roman" w:hAnsi="Calibri" w:cs="Calibri"/>
                    <w:lang w:eastAsia="en-IE"/>
                  </w:rPr>
                </w:pPr>
                <w:r w:rsidRPr="00182852">
                  <w:rPr>
                    <w:rFonts w:ascii="Calibri" w:eastAsia="Times New Roman" w:hAnsi="Calibri" w:cs="Calibri"/>
                    <w:lang w:eastAsia="en-IE"/>
                  </w:rPr>
                  <w:t>4  </w:t>
                </w:r>
              </w:p>
            </w:tc>
            <w:tc>
              <w:tcPr>
                <w:tcW w:w="810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3F1180E7" w14:textId="77777777" w:rsidR="008517A2" w:rsidRPr="00182852" w:rsidRDefault="008517A2" w:rsidP="002F4A18">
                <w:pPr>
                  <w:keepNext/>
                  <w:spacing w:after="0" w:line="240" w:lineRule="auto"/>
                  <w:jc w:val="both"/>
                  <w:textAlignment w:val="baseline"/>
                  <w:rPr>
                    <w:rFonts w:ascii="Calibri" w:eastAsia="Times New Roman" w:hAnsi="Calibri" w:cs="Calibri"/>
                    <w:lang w:eastAsia="en-IE"/>
                  </w:rPr>
                </w:pPr>
                <w:r w:rsidRPr="00182852">
                  <w:rPr>
                    <w:rFonts w:ascii="Calibri" w:eastAsia="Times New Roman" w:hAnsi="Calibri" w:cs="Calibri"/>
                    <w:lang w:eastAsia="en-IE"/>
                  </w:rPr>
                  <w:t xml:space="preserve">Reach Forklift Driving (RTITB </w:t>
                </w:r>
                <w:proofErr w:type="gramStart"/>
                <w:r w:rsidRPr="00182852">
                  <w:rPr>
                    <w:rFonts w:ascii="Calibri" w:eastAsia="Times New Roman" w:hAnsi="Calibri" w:cs="Calibri"/>
                    <w:b/>
                    <w:bCs/>
                    <w:lang w:eastAsia="en-IE"/>
                  </w:rPr>
                  <w:t>certified</w:t>
                </w:r>
                <w:r w:rsidRPr="00182852">
                  <w:rPr>
                    <w:rFonts w:ascii="Calibri" w:eastAsia="Times New Roman" w:hAnsi="Calibri" w:cs="Calibri"/>
                    <w:lang w:eastAsia="en-IE"/>
                  </w:rPr>
                  <w:t>)*</w:t>
                </w:r>
                <w:proofErr w:type="gramEnd"/>
              </w:p>
            </w:tc>
          </w:tr>
          <w:tr w:rsidR="008517A2" w:rsidRPr="00203BB7" w14:paraId="316EA9A2" w14:textId="77777777" w:rsidTr="002F4A18">
            <w:trPr>
              <w:trHeight w:val="450"/>
            </w:trPr>
            <w:tc>
              <w:tcPr>
                <w:tcW w:w="283" w:type="dxa"/>
                <w:tcBorders>
                  <w:top w:val="single" w:sz="6" w:space="0" w:color="auto"/>
                  <w:left w:val="single" w:sz="6" w:space="0" w:color="auto"/>
                  <w:bottom w:val="single" w:sz="6" w:space="0" w:color="auto"/>
                  <w:right w:val="single" w:sz="6" w:space="0" w:color="auto"/>
                </w:tcBorders>
                <w:shd w:val="clear" w:color="auto" w:fill="FFFFFF" w:themeFill="background1"/>
              </w:tcPr>
              <w:p w14:paraId="750DD924" w14:textId="77777777" w:rsidR="008517A2" w:rsidRPr="00182852" w:rsidRDefault="008517A2" w:rsidP="002F4A18">
                <w:pPr>
                  <w:keepNext/>
                  <w:spacing w:after="0" w:line="240" w:lineRule="auto"/>
                  <w:jc w:val="both"/>
                  <w:textAlignment w:val="baseline"/>
                  <w:rPr>
                    <w:rFonts w:ascii="Calibri" w:eastAsia="Times New Roman" w:hAnsi="Calibri" w:cs="Calibri"/>
                    <w:lang w:eastAsia="en-IE"/>
                  </w:rPr>
                </w:pPr>
                <w:r w:rsidRPr="00182852">
                  <w:rPr>
                    <w:rFonts w:ascii="Calibri" w:eastAsia="Times New Roman" w:hAnsi="Calibri" w:cs="Calibri"/>
                    <w:lang w:eastAsia="en-IE"/>
                  </w:rPr>
                  <w:t>5</w:t>
                </w:r>
              </w:p>
            </w:tc>
            <w:tc>
              <w:tcPr>
                <w:tcW w:w="810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2F502A2C" w14:textId="77777777" w:rsidR="008517A2" w:rsidRPr="00182852" w:rsidRDefault="008517A2" w:rsidP="002F4A18">
                <w:pPr>
                  <w:keepNext/>
                  <w:spacing w:after="0" w:line="240" w:lineRule="auto"/>
                  <w:jc w:val="both"/>
                  <w:textAlignment w:val="baseline"/>
                  <w:rPr>
                    <w:rFonts w:ascii="Calibri" w:eastAsia="Times New Roman" w:hAnsi="Calibri" w:cs="Calibri"/>
                    <w:lang w:eastAsia="en-IE"/>
                  </w:rPr>
                </w:pPr>
                <w:r w:rsidRPr="00182852">
                  <w:rPr>
                    <w:rFonts w:ascii="Calibri" w:eastAsia="Times New Roman" w:hAnsi="Calibri" w:cs="Calibri"/>
                    <w:lang w:eastAsia="en-IE"/>
                  </w:rPr>
                  <w:t xml:space="preserve">Electric Pallet Stacker Truck/Power Pallet Truck (RTITB </w:t>
                </w:r>
                <w:r w:rsidRPr="00182852">
                  <w:rPr>
                    <w:rFonts w:ascii="Calibri" w:eastAsia="Times New Roman" w:hAnsi="Calibri" w:cs="Calibri"/>
                    <w:b/>
                    <w:bCs/>
                    <w:lang w:eastAsia="en-IE"/>
                  </w:rPr>
                  <w:t>certified</w:t>
                </w:r>
                <w:r w:rsidRPr="00182852">
                  <w:rPr>
                    <w:rFonts w:ascii="Calibri" w:eastAsia="Times New Roman" w:hAnsi="Calibri" w:cs="Calibri"/>
                    <w:lang w:eastAsia="en-IE"/>
                  </w:rPr>
                  <w:t>) *</w:t>
                </w:r>
              </w:p>
            </w:tc>
          </w:tr>
          <w:tr w:rsidR="008517A2" w:rsidRPr="00203BB7" w14:paraId="2431FB39" w14:textId="77777777" w:rsidTr="002F4A18">
            <w:trPr>
              <w:trHeight w:val="450"/>
            </w:trPr>
            <w:tc>
              <w:tcPr>
                <w:tcW w:w="283" w:type="dxa"/>
                <w:tcBorders>
                  <w:top w:val="single" w:sz="6" w:space="0" w:color="auto"/>
                  <w:left w:val="single" w:sz="6" w:space="0" w:color="auto"/>
                  <w:bottom w:val="single" w:sz="6" w:space="0" w:color="auto"/>
                  <w:right w:val="single" w:sz="6" w:space="0" w:color="auto"/>
                </w:tcBorders>
                <w:shd w:val="clear" w:color="auto" w:fill="FFFFFF" w:themeFill="background1"/>
              </w:tcPr>
              <w:p w14:paraId="7D6E88E9" w14:textId="77777777" w:rsidR="008517A2" w:rsidRPr="00182852" w:rsidRDefault="008517A2" w:rsidP="002F4A18">
                <w:pPr>
                  <w:keepNext/>
                  <w:spacing w:after="0" w:line="240" w:lineRule="auto"/>
                  <w:jc w:val="both"/>
                  <w:textAlignment w:val="baseline"/>
                  <w:rPr>
                    <w:rFonts w:ascii="Calibri" w:eastAsia="Times New Roman" w:hAnsi="Calibri" w:cs="Calibri"/>
                    <w:lang w:eastAsia="en-IE"/>
                  </w:rPr>
                </w:pPr>
                <w:r w:rsidRPr="00182852">
                  <w:rPr>
                    <w:rFonts w:ascii="Calibri" w:eastAsia="Times New Roman" w:hAnsi="Calibri" w:cs="Calibri"/>
                    <w:lang w:eastAsia="en-IE"/>
                  </w:rPr>
                  <w:t>6</w:t>
                </w:r>
              </w:p>
            </w:tc>
            <w:tc>
              <w:tcPr>
                <w:tcW w:w="810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1487436A" w14:textId="77777777" w:rsidR="008517A2" w:rsidRPr="00182852" w:rsidRDefault="008517A2" w:rsidP="002F4A18">
                <w:pPr>
                  <w:keepNext/>
                  <w:spacing w:after="0" w:line="240" w:lineRule="auto"/>
                  <w:jc w:val="both"/>
                  <w:textAlignment w:val="baseline"/>
                  <w:rPr>
                    <w:rFonts w:ascii="Calibri" w:eastAsia="Times New Roman" w:hAnsi="Calibri" w:cs="Calibri"/>
                    <w:lang w:eastAsia="en-IE"/>
                  </w:rPr>
                </w:pPr>
                <w:r w:rsidRPr="00182852">
                  <w:rPr>
                    <w:rFonts w:ascii="Calibri" w:eastAsia="Times New Roman" w:hAnsi="Calibri" w:cs="Calibri"/>
                    <w:lang w:eastAsia="en-IE"/>
                  </w:rPr>
                  <w:t xml:space="preserve">Elevated Hoist MEWPs (vendor </w:t>
                </w:r>
                <w:r w:rsidRPr="00182852">
                  <w:rPr>
                    <w:rFonts w:ascii="Calibri" w:eastAsia="Times New Roman" w:hAnsi="Calibri" w:cs="Calibri"/>
                    <w:b/>
                    <w:bCs/>
                    <w:lang w:eastAsia="en-IE"/>
                  </w:rPr>
                  <w:t>certified</w:t>
                </w:r>
                <w:r w:rsidRPr="00182852">
                  <w:rPr>
                    <w:rFonts w:ascii="Calibri" w:eastAsia="Times New Roman" w:hAnsi="Calibri" w:cs="Calibri"/>
                    <w:lang w:eastAsia="en-IE"/>
                  </w:rPr>
                  <w:t>) *</w:t>
                </w:r>
              </w:p>
            </w:tc>
          </w:tr>
          <w:tr w:rsidR="008517A2" w:rsidRPr="00203BB7" w14:paraId="22A3430D" w14:textId="77777777" w:rsidTr="002F4A18">
            <w:trPr>
              <w:trHeight w:val="450"/>
            </w:trPr>
            <w:tc>
              <w:tcPr>
                <w:tcW w:w="283" w:type="dxa"/>
                <w:tcBorders>
                  <w:top w:val="single" w:sz="6" w:space="0" w:color="auto"/>
                  <w:left w:val="single" w:sz="6" w:space="0" w:color="auto"/>
                  <w:bottom w:val="single" w:sz="6" w:space="0" w:color="auto"/>
                  <w:right w:val="single" w:sz="6" w:space="0" w:color="auto"/>
                </w:tcBorders>
                <w:shd w:val="clear" w:color="auto" w:fill="FFFFFF" w:themeFill="background1"/>
              </w:tcPr>
              <w:p w14:paraId="2C7F78A6" w14:textId="77777777" w:rsidR="008517A2" w:rsidRPr="00182852" w:rsidRDefault="008517A2" w:rsidP="002F4A18">
                <w:pPr>
                  <w:keepNext/>
                  <w:spacing w:after="0" w:line="240" w:lineRule="auto"/>
                  <w:jc w:val="both"/>
                  <w:textAlignment w:val="baseline"/>
                  <w:rPr>
                    <w:rFonts w:ascii="Calibri" w:eastAsia="Times New Roman" w:hAnsi="Calibri" w:cs="Calibri"/>
                    <w:lang w:eastAsia="en-IE"/>
                  </w:rPr>
                </w:pPr>
                <w:r w:rsidRPr="00182852">
                  <w:rPr>
                    <w:rFonts w:ascii="Calibri" w:eastAsia="Times New Roman" w:hAnsi="Calibri" w:cs="Calibri"/>
                    <w:lang w:eastAsia="en-IE"/>
                  </w:rPr>
                  <w:t>7</w:t>
                </w:r>
              </w:p>
            </w:tc>
            <w:tc>
              <w:tcPr>
                <w:tcW w:w="810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314441F6" w14:textId="77777777" w:rsidR="008517A2" w:rsidRPr="00182852" w:rsidRDefault="008517A2" w:rsidP="002F4A18">
                <w:pPr>
                  <w:keepNext/>
                  <w:spacing w:after="0" w:line="240" w:lineRule="auto"/>
                  <w:jc w:val="both"/>
                  <w:textAlignment w:val="baseline"/>
                  <w:rPr>
                    <w:rFonts w:ascii="Calibri" w:eastAsia="Times New Roman" w:hAnsi="Calibri" w:cs="Calibri"/>
                    <w:lang w:eastAsia="en-IE"/>
                  </w:rPr>
                </w:pPr>
                <w:r w:rsidRPr="00182852">
                  <w:rPr>
                    <w:rFonts w:ascii="Calibri" w:eastAsia="Times New Roman" w:hAnsi="Calibri" w:cs="Calibri"/>
                    <w:lang w:eastAsia="en-IE"/>
                  </w:rPr>
                  <w:t xml:space="preserve">Manual Handling (vendor </w:t>
                </w:r>
                <w:r w:rsidRPr="00182852">
                  <w:rPr>
                    <w:rFonts w:ascii="Calibri" w:eastAsia="Times New Roman" w:hAnsi="Calibri" w:cs="Calibri"/>
                    <w:b/>
                    <w:bCs/>
                    <w:lang w:eastAsia="en-IE"/>
                  </w:rPr>
                  <w:t>certified</w:t>
                </w:r>
                <w:r w:rsidRPr="00182852">
                  <w:rPr>
                    <w:rFonts w:ascii="Calibri" w:eastAsia="Times New Roman" w:hAnsi="Calibri" w:cs="Calibri"/>
                    <w:lang w:eastAsia="en-IE"/>
                  </w:rPr>
                  <w:t>) *</w:t>
                </w:r>
              </w:p>
            </w:tc>
          </w:tr>
          <w:tr w:rsidR="008517A2" w:rsidRPr="00203BB7" w14:paraId="0D928A35" w14:textId="77777777" w:rsidTr="002F4A18">
            <w:trPr>
              <w:trHeight w:val="450"/>
            </w:trPr>
            <w:tc>
              <w:tcPr>
                <w:tcW w:w="283" w:type="dxa"/>
                <w:tcBorders>
                  <w:top w:val="single" w:sz="6" w:space="0" w:color="auto"/>
                  <w:left w:val="single" w:sz="6" w:space="0" w:color="auto"/>
                  <w:bottom w:val="single" w:sz="6" w:space="0" w:color="auto"/>
                  <w:right w:val="single" w:sz="6" w:space="0" w:color="auto"/>
                </w:tcBorders>
                <w:shd w:val="clear" w:color="auto" w:fill="FFFFFF" w:themeFill="background1"/>
              </w:tcPr>
              <w:p w14:paraId="6C50048A" w14:textId="77777777" w:rsidR="008517A2" w:rsidRPr="00182852" w:rsidRDefault="008517A2" w:rsidP="002F4A18">
                <w:pPr>
                  <w:keepNext/>
                  <w:spacing w:after="0" w:line="240" w:lineRule="auto"/>
                  <w:jc w:val="both"/>
                  <w:textAlignment w:val="baseline"/>
                  <w:rPr>
                    <w:rFonts w:ascii="Calibri" w:eastAsia="Times New Roman" w:hAnsi="Calibri" w:cs="Calibri"/>
                    <w:lang w:eastAsia="en-IE"/>
                  </w:rPr>
                </w:pPr>
                <w:r w:rsidRPr="00182852">
                  <w:rPr>
                    <w:rFonts w:ascii="Calibri" w:eastAsia="Times New Roman" w:hAnsi="Calibri" w:cs="Calibri"/>
                    <w:lang w:eastAsia="en-IE"/>
                  </w:rPr>
                  <w:t>8</w:t>
                </w:r>
              </w:p>
            </w:tc>
            <w:tc>
              <w:tcPr>
                <w:tcW w:w="810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4CB1286" w14:textId="77777777" w:rsidR="008517A2" w:rsidRPr="00182852" w:rsidRDefault="008517A2" w:rsidP="002F4A18">
                <w:pPr>
                  <w:keepNext/>
                  <w:spacing w:after="0" w:line="240" w:lineRule="auto"/>
                  <w:jc w:val="both"/>
                  <w:textAlignment w:val="baseline"/>
                  <w:rPr>
                    <w:rFonts w:ascii="Calibri" w:eastAsia="Times New Roman" w:hAnsi="Calibri" w:cs="Calibri"/>
                    <w:lang w:eastAsia="en-IE"/>
                  </w:rPr>
                </w:pPr>
                <w:r w:rsidRPr="00182852">
                  <w:rPr>
                    <w:rFonts w:ascii="Calibri" w:eastAsia="Times New Roman" w:hAnsi="Calibri" w:cs="Calibri"/>
                    <w:lang w:eastAsia="en-IE"/>
                  </w:rPr>
                  <w:t>Safe Pass (</w:t>
                </w:r>
                <w:r w:rsidRPr="00182852">
                  <w:rPr>
                    <w:rFonts w:ascii="Calibri" w:eastAsia="Times New Roman" w:hAnsi="Calibri" w:cs="Calibri"/>
                    <w:b/>
                    <w:bCs/>
                    <w:lang w:eastAsia="en-IE"/>
                  </w:rPr>
                  <w:t>certified</w:t>
                </w:r>
                <w:r w:rsidRPr="00182852">
                  <w:rPr>
                    <w:rFonts w:ascii="Calibri" w:eastAsia="Times New Roman" w:hAnsi="Calibri" w:cs="Calibri"/>
                    <w:lang w:eastAsia="en-IE"/>
                  </w:rPr>
                  <w:t>) *</w:t>
                </w:r>
              </w:p>
            </w:tc>
          </w:tr>
          <w:tr w:rsidR="008517A2" w:rsidRPr="00203BB7" w14:paraId="242A6E0D" w14:textId="77777777" w:rsidTr="002F4A18">
            <w:trPr>
              <w:trHeight w:val="450"/>
            </w:trPr>
            <w:tc>
              <w:tcPr>
                <w:tcW w:w="283" w:type="dxa"/>
                <w:tcBorders>
                  <w:top w:val="single" w:sz="6" w:space="0" w:color="auto"/>
                  <w:left w:val="single" w:sz="6" w:space="0" w:color="auto"/>
                  <w:bottom w:val="single" w:sz="6" w:space="0" w:color="auto"/>
                  <w:right w:val="single" w:sz="6" w:space="0" w:color="auto"/>
                </w:tcBorders>
                <w:shd w:val="clear" w:color="auto" w:fill="FFFFFF" w:themeFill="background1"/>
              </w:tcPr>
              <w:p w14:paraId="49CCB978" w14:textId="77777777" w:rsidR="008517A2" w:rsidRPr="00182852" w:rsidRDefault="008517A2" w:rsidP="002F4A18">
                <w:pPr>
                  <w:keepNext/>
                  <w:spacing w:after="0" w:line="240" w:lineRule="auto"/>
                  <w:jc w:val="both"/>
                  <w:textAlignment w:val="baseline"/>
                  <w:rPr>
                    <w:rFonts w:ascii="Calibri" w:eastAsia="Times New Roman" w:hAnsi="Calibri" w:cs="Calibri"/>
                    <w:lang w:eastAsia="en-IE"/>
                  </w:rPr>
                </w:pPr>
                <w:r w:rsidRPr="00182852">
                  <w:rPr>
                    <w:rFonts w:ascii="Calibri" w:eastAsia="Times New Roman" w:hAnsi="Calibri" w:cs="Calibri"/>
                    <w:lang w:eastAsia="en-IE"/>
                  </w:rPr>
                  <w:t>9</w:t>
                </w:r>
              </w:p>
            </w:tc>
            <w:tc>
              <w:tcPr>
                <w:tcW w:w="810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DF3FC7F" w14:textId="77777777" w:rsidR="008517A2" w:rsidRPr="00182852" w:rsidRDefault="008517A2" w:rsidP="002F4A18">
                <w:pPr>
                  <w:keepNext/>
                  <w:spacing w:after="0" w:line="240" w:lineRule="auto"/>
                  <w:jc w:val="both"/>
                  <w:textAlignment w:val="baseline"/>
                  <w:rPr>
                    <w:rFonts w:ascii="Calibri" w:eastAsia="Times New Roman" w:hAnsi="Calibri" w:cs="Calibri"/>
                    <w:lang w:eastAsia="en-IE"/>
                  </w:rPr>
                </w:pPr>
                <w:r w:rsidRPr="00182852">
                  <w:rPr>
                    <w:rFonts w:ascii="Calibri" w:eastAsia="Times New Roman" w:hAnsi="Calibri" w:cs="Calibri"/>
                    <w:lang w:eastAsia="en-IE"/>
                  </w:rPr>
                  <w:t>Career Planning &amp; Job Seeking skills (</w:t>
                </w:r>
                <w:r w:rsidRPr="00182852">
                  <w:rPr>
                    <w:rFonts w:ascii="Calibri" w:eastAsia="Times New Roman" w:hAnsi="Calibri" w:cs="Calibri"/>
                    <w:b/>
                    <w:bCs/>
                    <w:lang w:eastAsia="en-IE"/>
                  </w:rPr>
                  <w:t>uncertified</w:t>
                </w:r>
                <w:r w:rsidRPr="00182852">
                  <w:rPr>
                    <w:rFonts w:ascii="Calibri" w:eastAsia="Times New Roman" w:hAnsi="Calibri" w:cs="Calibri"/>
                    <w:lang w:eastAsia="en-IE"/>
                  </w:rPr>
                  <w:t>) *</w:t>
                </w:r>
              </w:p>
            </w:tc>
          </w:tr>
          <w:tr w:rsidR="008517A2" w:rsidRPr="00203BB7" w14:paraId="114701B0" w14:textId="77777777" w:rsidTr="002F4A18">
            <w:trPr>
              <w:trHeight w:val="450"/>
            </w:trPr>
            <w:tc>
              <w:tcPr>
                <w:tcW w:w="28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ACCC15E" w14:textId="77777777" w:rsidR="008517A2" w:rsidRPr="00182852" w:rsidRDefault="008517A2" w:rsidP="002F4A18">
                <w:pPr>
                  <w:keepNext/>
                  <w:spacing w:after="0" w:line="240" w:lineRule="auto"/>
                  <w:jc w:val="both"/>
                  <w:textAlignment w:val="baseline"/>
                  <w:rPr>
                    <w:rFonts w:ascii="Calibri" w:eastAsia="Times New Roman" w:hAnsi="Calibri" w:cs="Calibri"/>
                    <w:lang w:eastAsia="en-IE"/>
                  </w:rPr>
                </w:pPr>
                <w:r w:rsidRPr="00182852">
                  <w:rPr>
                    <w:rFonts w:ascii="Calibri" w:eastAsia="Times New Roman" w:hAnsi="Calibri" w:cs="Calibri"/>
                    <w:lang w:eastAsia="en-IE"/>
                  </w:rPr>
                  <w:t>10</w:t>
                </w:r>
              </w:p>
            </w:tc>
            <w:tc>
              <w:tcPr>
                <w:tcW w:w="810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6C22E20D" w14:textId="77777777" w:rsidR="008517A2" w:rsidRPr="00182852" w:rsidRDefault="008517A2" w:rsidP="002F4A18">
                <w:pPr>
                  <w:keepNext/>
                  <w:spacing w:after="0" w:line="240" w:lineRule="auto"/>
                  <w:jc w:val="both"/>
                  <w:textAlignment w:val="baseline"/>
                  <w:rPr>
                    <w:rFonts w:ascii="Calibri" w:eastAsia="Times New Roman" w:hAnsi="Calibri" w:cs="Calibri"/>
                    <w:color w:val="FF0000"/>
                    <w:lang w:eastAsia="en-IE"/>
                  </w:rPr>
                </w:pPr>
                <w:r w:rsidRPr="00182852">
                  <w:rPr>
                    <w:rFonts w:ascii="Calibri" w:eastAsia="Times New Roman" w:hAnsi="Calibri" w:cs="Calibri"/>
                    <w:lang w:eastAsia="en-IE"/>
                  </w:rPr>
                  <w:t xml:space="preserve">Energy &amp; You (via Moodle to be completed by end of week 1) </w:t>
                </w:r>
                <w:r w:rsidRPr="00182852">
                  <w:rPr>
                    <w:rFonts w:ascii="Calibri" w:eastAsia="Times New Roman" w:hAnsi="Calibri" w:cs="Calibri"/>
                    <w:b/>
                    <w:bCs/>
                    <w:lang w:eastAsia="en-IE"/>
                  </w:rPr>
                  <w:t>certified</w:t>
                </w:r>
              </w:p>
            </w:tc>
          </w:tr>
        </w:tbl>
        <w:p w14:paraId="6C18853E" w14:textId="77777777" w:rsidR="008517A2" w:rsidRPr="00203BB7" w:rsidRDefault="008517A2" w:rsidP="008517A2">
          <w:pPr>
            <w:keepNext/>
            <w:spacing w:after="0" w:line="240" w:lineRule="auto"/>
            <w:jc w:val="both"/>
            <w:textAlignment w:val="baseline"/>
            <w:rPr>
              <w:rFonts w:ascii="Calibri" w:eastAsia="Times New Roman" w:hAnsi="Calibri" w:cs="Calibri"/>
              <w:lang w:eastAsia="en-IE"/>
            </w:rPr>
          </w:pPr>
        </w:p>
        <w:p w14:paraId="03BC803B" w14:textId="77777777" w:rsidR="008517A2" w:rsidRPr="00D46AAD" w:rsidRDefault="008517A2" w:rsidP="008517A2">
          <w:pPr>
            <w:keepNext/>
            <w:spacing w:after="0" w:line="240" w:lineRule="auto"/>
            <w:jc w:val="both"/>
            <w:textAlignment w:val="baseline"/>
            <w:rPr>
              <w:rFonts w:ascii="Calibri" w:eastAsia="Times New Roman" w:hAnsi="Calibri" w:cs="Calibri"/>
              <w:i/>
              <w:iCs/>
              <w:lang w:eastAsia="en-IE"/>
            </w:rPr>
          </w:pPr>
          <w:r w:rsidRPr="00D46AAD">
            <w:rPr>
              <w:rFonts w:ascii="Calibri" w:eastAsia="Times New Roman" w:hAnsi="Calibri" w:cs="Calibri"/>
              <w:i/>
              <w:iCs/>
              <w:lang w:eastAsia="en-IE"/>
            </w:rPr>
            <w:t>*Must be detailed in Tutor CV</w:t>
          </w:r>
        </w:p>
        <w:p w14:paraId="71900FB4" w14:textId="77777777" w:rsidR="008517A2" w:rsidRDefault="008517A2" w:rsidP="008517A2">
          <w:pPr>
            <w:keepNext/>
            <w:spacing w:after="0" w:line="240" w:lineRule="auto"/>
            <w:jc w:val="both"/>
            <w:textAlignment w:val="baseline"/>
            <w:rPr>
              <w:rFonts w:ascii="Calibri" w:eastAsia="Times New Roman" w:hAnsi="Calibri" w:cs="Calibri"/>
              <w:lang w:eastAsia="en-IE"/>
            </w:rPr>
          </w:pPr>
        </w:p>
        <w:p w14:paraId="3EB7560A" w14:textId="77777777" w:rsidR="008517A2" w:rsidRPr="00203BB7" w:rsidRDefault="008517A2" w:rsidP="008517A2">
          <w:pPr>
            <w:keepNext/>
            <w:spacing w:after="0" w:line="240" w:lineRule="auto"/>
            <w:jc w:val="both"/>
            <w:textAlignment w:val="baseline"/>
            <w:rPr>
              <w:rFonts w:ascii="Calibri" w:eastAsia="Times New Roman" w:hAnsi="Calibri" w:cs="Calibri"/>
              <w:lang w:eastAsia="en-IE"/>
            </w:rPr>
          </w:pPr>
        </w:p>
        <w:p w14:paraId="1A6C9BF8" w14:textId="77777777" w:rsidR="008517A2" w:rsidRPr="00203BB7" w:rsidRDefault="008517A2" w:rsidP="008517A2">
          <w:pPr>
            <w:spacing w:after="0" w:line="360" w:lineRule="auto"/>
            <w:jc w:val="both"/>
            <w:textAlignment w:val="baseline"/>
            <w:rPr>
              <w:rFonts w:ascii="Calibri" w:eastAsia="Aptos" w:hAnsi="Calibri" w:cs="Calibri"/>
              <w:b/>
              <w:bCs/>
              <w:lang w:eastAsia="en-IE"/>
            </w:rPr>
          </w:pPr>
          <w:r w:rsidRPr="00203BB7">
            <w:rPr>
              <w:rFonts w:ascii="Calibri" w:eastAsia="Aptos" w:hAnsi="Calibri" w:cs="Calibri"/>
              <w:b/>
              <w:bCs/>
              <w:lang w:eastAsia="en-IE"/>
            </w:rPr>
            <w:t>The recruitment of participants and the involvement of the Contractor:</w:t>
          </w:r>
        </w:p>
        <w:p w14:paraId="53A846DE" w14:textId="77777777" w:rsidR="008517A2" w:rsidRPr="00203BB7" w:rsidRDefault="008517A2" w:rsidP="008517A2">
          <w:pPr>
            <w:pStyle w:val="ListParagraph"/>
            <w:numPr>
              <w:ilvl w:val="0"/>
              <w:numId w:val="16"/>
            </w:numPr>
            <w:spacing w:after="0" w:line="240" w:lineRule="auto"/>
            <w:ind w:left="714" w:hanging="357"/>
            <w:jc w:val="both"/>
            <w:textAlignment w:val="baseline"/>
            <w:rPr>
              <w:rFonts w:ascii="Calibri" w:eastAsia="Aptos" w:hAnsi="Calibri" w:cs="Calibri"/>
              <w:lang w:eastAsia="en-IE"/>
            </w:rPr>
          </w:pPr>
          <w:r w:rsidRPr="00203BB7">
            <w:rPr>
              <w:rFonts w:ascii="Calibri" w:eastAsia="Aptos" w:hAnsi="Calibri" w:cs="Calibri"/>
              <w:lang w:eastAsia="en-IE"/>
            </w:rPr>
            <w:t>The Contractor is expected to participate in a pre-course briefing/conduct interviews as necessary.</w:t>
          </w:r>
        </w:p>
        <w:p w14:paraId="79B3A150" w14:textId="77777777" w:rsidR="008517A2" w:rsidRPr="00203BB7" w:rsidRDefault="008517A2" w:rsidP="008517A2">
          <w:pPr>
            <w:pStyle w:val="ListParagraph"/>
            <w:numPr>
              <w:ilvl w:val="0"/>
              <w:numId w:val="16"/>
            </w:numPr>
            <w:spacing w:after="0" w:line="240" w:lineRule="auto"/>
            <w:ind w:left="714" w:hanging="357"/>
            <w:jc w:val="both"/>
            <w:rPr>
              <w:rFonts w:ascii="Calibri" w:hAnsi="Calibri" w:cs="Calibri"/>
            </w:rPr>
          </w:pPr>
          <w:r w:rsidRPr="00203BB7">
            <w:rPr>
              <w:rFonts w:ascii="Calibri" w:hAnsi="Calibri" w:cs="Calibri"/>
            </w:rPr>
            <w:t>The responsibility for screening and selecting applicants lies with Dublin College Tallaght Cookstown.</w:t>
          </w:r>
        </w:p>
        <w:p w14:paraId="7B408520" w14:textId="77777777" w:rsidR="008517A2" w:rsidRPr="00203BB7" w:rsidRDefault="008517A2" w:rsidP="008517A2">
          <w:pPr>
            <w:pStyle w:val="ListParagraph"/>
            <w:numPr>
              <w:ilvl w:val="0"/>
              <w:numId w:val="16"/>
            </w:numPr>
            <w:spacing w:after="0" w:line="240" w:lineRule="auto"/>
            <w:ind w:left="714" w:hanging="357"/>
            <w:jc w:val="both"/>
            <w:rPr>
              <w:rFonts w:ascii="Calibri" w:hAnsi="Calibri" w:cs="Calibri"/>
            </w:rPr>
          </w:pPr>
          <w:r w:rsidRPr="00203BB7">
            <w:rPr>
              <w:rFonts w:ascii="Calibri" w:hAnsi="Calibri" w:cs="Calibri"/>
            </w:rPr>
            <w:lastRenderedPageBreak/>
            <w:t xml:space="preserve">The Contractor will assist the DCTC Recruitment team during the briefing and discussion session held in </w:t>
          </w:r>
          <w:r w:rsidRPr="00B75580">
            <w:rPr>
              <w:rFonts w:ascii="Calibri" w:hAnsi="Calibri" w:cs="Calibri"/>
            </w:rPr>
            <w:t>Dublin College Tallaght Cookstown</w:t>
          </w:r>
          <w:r w:rsidRPr="00203BB7">
            <w:rPr>
              <w:rFonts w:ascii="Calibri" w:hAnsi="Calibri" w:cs="Calibri"/>
            </w:rPr>
            <w:t xml:space="preserve"> (D24 F952) which includes administering an English test for attendees on that day. It is essential that a Subject Matter Expert (preferably a course instructor) is present. </w:t>
          </w:r>
        </w:p>
        <w:p w14:paraId="7540219F" w14:textId="77777777" w:rsidR="008517A2" w:rsidRPr="00203BB7" w:rsidRDefault="008517A2" w:rsidP="008517A2">
          <w:pPr>
            <w:spacing w:after="0" w:line="240" w:lineRule="auto"/>
            <w:jc w:val="both"/>
            <w:rPr>
              <w:rFonts w:ascii="Calibri" w:hAnsi="Calibri" w:cs="Calibri"/>
            </w:rPr>
          </w:pPr>
        </w:p>
        <w:p w14:paraId="3856BA7D" w14:textId="77777777" w:rsidR="008517A2" w:rsidRPr="00203BB7" w:rsidRDefault="008517A2" w:rsidP="008517A2">
          <w:pPr>
            <w:spacing w:after="0" w:line="240" w:lineRule="auto"/>
            <w:jc w:val="both"/>
            <w:rPr>
              <w:rFonts w:ascii="Calibri" w:hAnsi="Calibri" w:cs="Calibri"/>
              <w:b/>
              <w:bCs/>
            </w:rPr>
          </w:pPr>
        </w:p>
        <w:p w14:paraId="723D0C46" w14:textId="77777777" w:rsidR="008517A2" w:rsidRPr="00203BB7" w:rsidRDefault="008517A2" w:rsidP="008517A2">
          <w:pPr>
            <w:spacing w:after="0" w:line="240" w:lineRule="auto"/>
            <w:jc w:val="both"/>
            <w:rPr>
              <w:rFonts w:ascii="Calibri" w:hAnsi="Calibri" w:cs="Calibri"/>
              <w:b/>
              <w:bCs/>
            </w:rPr>
          </w:pPr>
          <w:r w:rsidRPr="00203BB7">
            <w:rPr>
              <w:rFonts w:ascii="Calibri" w:hAnsi="Calibri" w:cs="Calibri"/>
              <w:b/>
              <w:bCs/>
            </w:rPr>
            <w:t>Classroom requirements for Segment 1 of the training</w:t>
          </w:r>
        </w:p>
        <w:p w14:paraId="2B0CC27B" w14:textId="77777777" w:rsidR="008517A2" w:rsidRPr="00203BB7" w:rsidRDefault="008517A2" w:rsidP="008517A2">
          <w:pPr>
            <w:spacing w:after="0" w:line="240" w:lineRule="auto"/>
            <w:jc w:val="both"/>
            <w:rPr>
              <w:rFonts w:ascii="Calibri" w:hAnsi="Calibri" w:cs="Calibri"/>
              <w:b/>
              <w:bCs/>
            </w:rPr>
          </w:pPr>
        </w:p>
        <w:p w14:paraId="238DB5A3" w14:textId="77777777" w:rsidR="008517A2" w:rsidRPr="00203BB7" w:rsidRDefault="008517A2" w:rsidP="008517A2">
          <w:pPr>
            <w:spacing w:after="0" w:line="240" w:lineRule="auto"/>
            <w:jc w:val="both"/>
            <w:rPr>
              <w:rFonts w:ascii="Calibri" w:hAnsi="Calibri" w:cs="Calibri"/>
            </w:rPr>
          </w:pPr>
          <w:r w:rsidRPr="00203BB7">
            <w:rPr>
              <w:rFonts w:ascii="Calibri" w:hAnsi="Calibri" w:cs="Calibri"/>
            </w:rPr>
            <w:t>It is the responsibility of the Contractor to obtain an appropriate training room equipped with access to PCs</w:t>
          </w:r>
          <w:r>
            <w:rPr>
              <w:rFonts w:ascii="Calibri" w:hAnsi="Calibri" w:cs="Calibri"/>
            </w:rPr>
            <w:t xml:space="preserve"> and a printer</w:t>
          </w:r>
          <w:r w:rsidRPr="00203BB7">
            <w:rPr>
              <w:rFonts w:ascii="Calibri" w:hAnsi="Calibri" w:cs="Calibri"/>
            </w:rPr>
            <w:t xml:space="preserve"> (or alternatively, suitable laptops can be provided by the Contractor). Ideally, the training room should be situated at the forklift training centre or </w:t>
          </w:r>
          <w:proofErr w:type="gramStart"/>
          <w:r w:rsidRPr="00203BB7">
            <w:rPr>
              <w:rFonts w:ascii="Calibri" w:hAnsi="Calibri" w:cs="Calibri"/>
            </w:rPr>
            <w:t>in close proximity to</w:t>
          </w:r>
          <w:proofErr w:type="gramEnd"/>
          <w:r w:rsidRPr="00203BB7">
            <w:rPr>
              <w:rFonts w:ascii="Calibri" w:hAnsi="Calibri" w:cs="Calibri"/>
            </w:rPr>
            <w:t xml:space="preserve"> it within the </w:t>
          </w:r>
          <w:r w:rsidRPr="00B75580">
            <w:rPr>
              <w:rFonts w:ascii="Calibri" w:hAnsi="Calibri" w:cs="Calibri"/>
            </w:rPr>
            <w:t>South-West Dublin</w:t>
          </w:r>
          <w:r w:rsidRPr="00203BB7">
            <w:rPr>
              <w:rFonts w:ascii="Calibri" w:hAnsi="Calibri" w:cs="Calibri"/>
            </w:rPr>
            <w:t xml:space="preserve"> region. The room must be evaluated using the attached training room requirements template. </w:t>
          </w:r>
        </w:p>
        <w:p w14:paraId="0E7DF699" w14:textId="77777777" w:rsidR="008517A2" w:rsidRPr="00203BB7" w:rsidRDefault="008517A2" w:rsidP="008517A2">
          <w:pPr>
            <w:spacing w:after="0" w:line="240" w:lineRule="auto"/>
            <w:jc w:val="both"/>
            <w:rPr>
              <w:rFonts w:ascii="Calibri" w:hAnsi="Calibri" w:cs="Calibri"/>
            </w:rPr>
          </w:pPr>
        </w:p>
        <w:p w14:paraId="116A10E5" w14:textId="77777777" w:rsidR="008517A2" w:rsidRPr="00203BB7" w:rsidRDefault="008517A2" w:rsidP="008517A2">
          <w:pPr>
            <w:spacing w:after="0" w:line="240" w:lineRule="auto"/>
            <w:jc w:val="both"/>
            <w:textAlignment w:val="baseline"/>
            <w:rPr>
              <w:rFonts w:ascii="Calibri" w:eastAsia="Times New Roman" w:hAnsi="Calibri" w:cs="Calibri"/>
              <w:lang w:eastAsia="en-IE"/>
            </w:rPr>
          </w:pPr>
          <w:r w:rsidRPr="00203BB7">
            <w:rPr>
              <w:rFonts w:ascii="Calibri" w:eastAsia="Times New Roman" w:hAnsi="Calibri" w:cs="Calibri"/>
              <w:lang w:eastAsia="en-IE"/>
            </w:rPr>
            <w:t>It is estimated that this contract will not exceed €1</w:t>
          </w:r>
          <w:r>
            <w:rPr>
              <w:rFonts w:ascii="Calibri" w:eastAsia="Times New Roman" w:hAnsi="Calibri" w:cs="Calibri"/>
              <w:lang w:eastAsia="en-IE"/>
            </w:rPr>
            <w:t>2</w:t>
          </w:r>
          <w:r w:rsidRPr="00203BB7">
            <w:rPr>
              <w:rFonts w:ascii="Calibri" w:eastAsia="Times New Roman" w:hAnsi="Calibri" w:cs="Calibri"/>
              <w:lang w:eastAsia="en-IE"/>
            </w:rPr>
            <w:t>0,000.00</w:t>
          </w:r>
          <w:r>
            <w:rPr>
              <w:rFonts w:ascii="Calibri" w:eastAsia="Times New Roman" w:hAnsi="Calibri" w:cs="Calibri"/>
              <w:lang w:eastAsia="en-IE"/>
            </w:rPr>
            <w:t>.</w:t>
          </w:r>
        </w:p>
        <w:p w14:paraId="2B812E65" w14:textId="2D16D558" w:rsidR="00D817A2" w:rsidRPr="00762A23" w:rsidRDefault="0038373D" w:rsidP="008517A2">
          <w:pPr>
            <w:jc w:val="both"/>
            <w:rPr>
              <w:rFonts w:asciiTheme="minorHAnsi" w:hAnsiTheme="minorHAnsi" w:cstheme="minorHAnsi"/>
            </w:rPr>
          </w:pPr>
        </w:p>
      </w:sdtContent>
    </w:sdt>
    <w:p w14:paraId="141DC2C1" w14:textId="4427BE0C" w:rsidR="007346CD" w:rsidRDefault="00D817A2" w:rsidP="007346CD">
      <w:pPr>
        <w:rPr>
          <w:rFonts w:asciiTheme="minorHAnsi" w:hAnsiTheme="minorHAnsi" w:cstheme="minorHAnsi"/>
        </w:rPr>
      </w:pPr>
      <w:r w:rsidRPr="00762A23">
        <w:rPr>
          <w:rFonts w:asciiTheme="minorHAnsi" w:hAnsiTheme="minorHAnsi" w:cstheme="minorHAnsi"/>
        </w:rPr>
        <w:br w:type="page"/>
      </w:r>
    </w:p>
    <w:p w14:paraId="2D8ABBE4" w14:textId="77777777" w:rsidR="00E65F5E" w:rsidRPr="00762A23" w:rsidRDefault="00E65F5E" w:rsidP="00E65F5E">
      <w:pPr>
        <w:pStyle w:val="Heading1"/>
        <w:numPr>
          <w:ilvl w:val="0"/>
          <w:numId w:val="0"/>
        </w:numPr>
        <w:ind w:left="432"/>
        <w:jc w:val="left"/>
      </w:pPr>
      <w:bookmarkStart w:id="329" w:name="_Toc198219950"/>
      <w:r w:rsidRPr="00762A23">
        <w:lastRenderedPageBreak/>
        <w:t>APPENDIX 3 – THE CONTRACTING AUTHORITY’S TERMS AND CONDITIONS</w:t>
      </w:r>
      <w:bookmarkEnd w:id="329"/>
    </w:p>
    <w:p w14:paraId="3E56F0AC" w14:textId="77777777" w:rsidR="00E65F5E" w:rsidRPr="00762A23" w:rsidRDefault="00E65F5E" w:rsidP="00E65F5E">
      <w:pPr>
        <w:rPr>
          <w:rFonts w:asciiTheme="minorHAnsi" w:hAnsiTheme="minorHAnsi" w:cstheme="minorHAnsi"/>
          <w:highlight w:val="yellow"/>
        </w:rPr>
      </w:pPr>
    </w:p>
    <w:sdt>
      <w:sdtPr>
        <w:rPr>
          <w:rStyle w:val="IntenseEmphasis"/>
        </w:rPr>
        <w:id w:val="846905032"/>
        <w:placeholder>
          <w:docPart w:val="B480FB6083244D18BF4904A37D06B284"/>
        </w:placeholder>
      </w:sdtPr>
      <w:sdtEndPr>
        <w:rPr>
          <w:rStyle w:val="IntenseEmphasis"/>
        </w:rPr>
      </w:sdtEndPr>
      <w:sdtContent>
        <w:p w14:paraId="285BBDF8" w14:textId="77777777" w:rsidR="00E65F5E" w:rsidRPr="00C5333E" w:rsidRDefault="00E65F5E" w:rsidP="00E65F5E">
          <w:pPr>
            <w:rPr>
              <w:rStyle w:val="IntenseEmphasis"/>
            </w:rPr>
          </w:pPr>
          <w:r w:rsidRPr="00C5333E">
            <w:rPr>
              <w:rStyle w:val="IntenseEmphasis"/>
            </w:rPr>
            <w:t xml:space="preserve">Insert the Contracting Authority’s standard Terms and Conditions in respect of goods or services as appropriate. </w:t>
          </w:r>
        </w:p>
      </w:sdtContent>
    </w:sdt>
    <w:p w14:paraId="62939182" w14:textId="77777777" w:rsidR="00E65F5E" w:rsidRPr="00762A23" w:rsidRDefault="00E65F5E" w:rsidP="00E65F5E">
      <w:pPr>
        <w:rPr>
          <w:rFonts w:asciiTheme="minorHAnsi" w:hAnsiTheme="minorHAnsi" w:cstheme="minorHAnsi"/>
        </w:rPr>
      </w:pPr>
    </w:p>
    <w:p w14:paraId="52420DD4" w14:textId="77777777" w:rsidR="00E65F5E" w:rsidRPr="00762A23" w:rsidRDefault="00E65F5E" w:rsidP="00E65F5E">
      <w:pPr>
        <w:rPr>
          <w:rFonts w:asciiTheme="minorHAnsi" w:eastAsiaTheme="majorEastAsia" w:hAnsiTheme="minorHAnsi" w:cstheme="minorHAnsi"/>
          <w:b/>
          <w:bCs/>
          <w:color w:val="365F91" w:themeColor="accent1" w:themeShade="BF"/>
          <w:sz w:val="28"/>
          <w:szCs w:val="28"/>
        </w:rPr>
      </w:pPr>
      <w:r w:rsidRPr="00762A23">
        <w:rPr>
          <w:rFonts w:asciiTheme="minorHAnsi" w:hAnsiTheme="minorHAnsi" w:cstheme="minorHAnsi"/>
        </w:rPr>
        <w:br w:type="page"/>
      </w:r>
    </w:p>
    <w:p w14:paraId="4B19638B" w14:textId="77777777" w:rsidR="00E65F5E" w:rsidRPr="00762A23" w:rsidRDefault="00E65F5E" w:rsidP="00E65F5E">
      <w:pPr>
        <w:pStyle w:val="Heading1"/>
        <w:numPr>
          <w:ilvl w:val="0"/>
          <w:numId w:val="0"/>
        </w:numPr>
        <w:ind w:left="432"/>
      </w:pPr>
      <w:bookmarkStart w:id="330" w:name="_Toc198219951"/>
      <w:r w:rsidRPr="00762A23">
        <w:lastRenderedPageBreak/>
        <w:t>APPENDIX 4 – SERVICE LEVEL AGREEMENT</w:t>
      </w:r>
      <w:bookmarkEnd w:id="330"/>
    </w:p>
    <w:p w14:paraId="280CAA0F" w14:textId="77777777" w:rsidR="00E65F5E" w:rsidRPr="00762A23" w:rsidRDefault="00E65F5E" w:rsidP="00E65F5E">
      <w:pPr>
        <w:rPr>
          <w:rFonts w:asciiTheme="minorHAnsi" w:hAnsiTheme="minorHAnsi" w:cstheme="minorHAnsi"/>
          <w:b/>
          <w:color w:val="FF0000"/>
          <w:sz w:val="28"/>
          <w:szCs w:val="28"/>
        </w:rPr>
      </w:pPr>
      <w:r w:rsidRPr="00C5333E">
        <w:rPr>
          <w:rFonts w:asciiTheme="minorHAnsi" w:hAnsiTheme="minorHAnsi" w:cstheme="minorHAnsi"/>
          <w:b/>
          <w:color w:val="FF0000"/>
          <w:sz w:val="28"/>
          <w:szCs w:val="28"/>
        </w:rPr>
        <w:t>ONLY INCLUDE IF SERVICE LEVEL AGREEMENT WORDING INCLUDED IN SECTION 4.4</w:t>
      </w:r>
    </w:p>
    <w:sdt>
      <w:sdtPr>
        <w:rPr>
          <w:rStyle w:val="IntenseEmphasis"/>
        </w:rPr>
        <w:id w:val="832030757"/>
        <w:placeholder>
          <w:docPart w:val="B480FB6083244D18BF4904A37D06B284"/>
        </w:placeholder>
      </w:sdtPr>
      <w:sdtEndPr>
        <w:rPr>
          <w:rStyle w:val="IntenseEmphasis"/>
        </w:rPr>
      </w:sdtEndPr>
      <w:sdtContent>
        <w:p w14:paraId="08E4BDC5" w14:textId="77777777" w:rsidR="00E65F5E" w:rsidRPr="00C5333E" w:rsidRDefault="00E65F5E" w:rsidP="00E65F5E">
          <w:pPr>
            <w:rPr>
              <w:rStyle w:val="IntenseEmphasis"/>
            </w:rPr>
          </w:pPr>
          <w:r w:rsidRPr="00C5333E">
            <w:rPr>
              <w:rStyle w:val="IntenseEmphasis"/>
            </w:rPr>
            <w:t>Insert the Contracting Authority’s draft Service Level Agreement</w:t>
          </w:r>
        </w:p>
      </w:sdtContent>
    </w:sdt>
    <w:p w14:paraId="4A50EA82" w14:textId="77777777" w:rsidR="00E65F5E" w:rsidRPr="00762A23" w:rsidRDefault="00E65F5E" w:rsidP="00E65F5E">
      <w:pPr>
        <w:rPr>
          <w:rFonts w:asciiTheme="minorHAnsi" w:hAnsiTheme="minorHAnsi" w:cstheme="minorHAnsi"/>
          <w:color w:val="FF0000"/>
          <w:highlight w:val="yellow"/>
        </w:rPr>
      </w:pPr>
      <w:r w:rsidRPr="00762A23">
        <w:rPr>
          <w:rFonts w:asciiTheme="minorHAnsi" w:hAnsiTheme="minorHAnsi" w:cstheme="minorHAnsi"/>
          <w:color w:val="FF0000"/>
          <w:highlight w:val="yellow"/>
        </w:rPr>
        <w:br w:type="page"/>
      </w:r>
    </w:p>
    <w:p w14:paraId="1D41630E" w14:textId="77777777" w:rsidR="00E65F5E" w:rsidRPr="00762A23" w:rsidRDefault="00E65F5E" w:rsidP="00E65F5E">
      <w:pPr>
        <w:pStyle w:val="Heading1"/>
        <w:numPr>
          <w:ilvl w:val="0"/>
          <w:numId w:val="0"/>
        </w:numPr>
        <w:ind w:left="432"/>
      </w:pPr>
      <w:r w:rsidRPr="00762A23">
        <w:lastRenderedPageBreak/>
        <w:t>APPENDIX 5 – CONFIDENTIALITY AGREEMENT</w:t>
      </w:r>
    </w:p>
    <w:sdt>
      <w:sdtPr>
        <w:rPr>
          <w:rStyle w:val="IntenseEmphasis"/>
        </w:rPr>
        <w:id w:val="1463148300"/>
        <w:placeholder>
          <w:docPart w:val="B480FB6083244D18BF4904A37D06B284"/>
        </w:placeholder>
      </w:sdtPr>
      <w:sdtEndPr>
        <w:rPr>
          <w:rStyle w:val="IntenseEmphasis"/>
        </w:rPr>
      </w:sdtEndPr>
      <w:sdtContent>
        <w:p w14:paraId="7081E427" w14:textId="77777777" w:rsidR="00E65F5E" w:rsidRPr="00C5333E" w:rsidRDefault="00E65F5E" w:rsidP="00E65F5E">
          <w:pPr>
            <w:rPr>
              <w:rStyle w:val="IntenseEmphasis"/>
            </w:rPr>
          </w:pPr>
          <w:r w:rsidRPr="00C5333E">
            <w:rPr>
              <w:rStyle w:val="IntenseEmphasis"/>
            </w:rPr>
            <w:t>Insert the Contracting Authority’s draft Confidentiality Agreement</w:t>
          </w:r>
        </w:p>
      </w:sdtContent>
    </w:sdt>
    <w:p w14:paraId="3D597FDB" w14:textId="77777777" w:rsidR="00E65F5E" w:rsidRPr="00E65F5E" w:rsidRDefault="00E65F5E" w:rsidP="007346CD">
      <w:pPr>
        <w:rPr>
          <w:rStyle w:val="IntenseEmphasis"/>
          <w:rFonts w:asciiTheme="minorHAnsi" w:eastAsia="Times New Roman" w:hAnsiTheme="minorHAnsi" w:cstheme="minorHAnsi"/>
          <w:bCs/>
          <w:i w:val="0"/>
          <w:iCs w:val="0"/>
          <w:noProof/>
          <w:color w:val="FFFFFF" w:themeColor="background1"/>
          <w:sz w:val="24"/>
          <w:szCs w:val="24"/>
        </w:rPr>
      </w:pPr>
    </w:p>
    <w:sectPr w:rsidR="00E65F5E" w:rsidRPr="00E65F5E" w:rsidSect="00DB5D50">
      <w:headerReference w:type="default" r:id="rId21"/>
      <w:footerReference w:type="default" r:id="rId22"/>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14CF15" w14:textId="77777777" w:rsidR="0038373D" w:rsidRDefault="0038373D" w:rsidP="00E84E82">
      <w:pPr>
        <w:spacing w:after="0" w:line="240" w:lineRule="auto"/>
      </w:pPr>
      <w:r>
        <w:separator/>
      </w:r>
    </w:p>
  </w:endnote>
  <w:endnote w:type="continuationSeparator" w:id="0">
    <w:p w14:paraId="37F8398A" w14:textId="77777777" w:rsidR="0038373D" w:rsidRDefault="0038373D" w:rsidP="00E84E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Batang">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995291"/>
      <w:docPartObj>
        <w:docPartGallery w:val="Page Numbers (Bottom of Page)"/>
        <w:docPartUnique/>
      </w:docPartObj>
    </w:sdtPr>
    <w:sdtEndPr>
      <w:rPr>
        <w:color w:val="808080" w:themeColor="background1" w:themeShade="80"/>
        <w:spacing w:val="60"/>
      </w:rPr>
    </w:sdtEndPr>
    <w:sdtContent>
      <w:p w14:paraId="36A12352" w14:textId="63AFF34C" w:rsidR="00A54E1D" w:rsidRDefault="00A54E1D" w:rsidP="00A7132E">
        <w:pPr>
          <w:pStyle w:val="Footer"/>
          <w:pBdr>
            <w:top w:val="single" w:sz="4" w:space="1" w:color="D9D9D9" w:themeColor="background1" w:themeShade="D9"/>
          </w:pBdr>
          <w:tabs>
            <w:tab w:val="clear" w:pos="8306"/>
            <w:tab w:val="right" w:pos="8789"/>
          </w:tabs>
        </w:pPr>
        <w:r>
          <w:rPr>
            <w:rFonts w:ascii="Calibri" w:hAnsi="Calibri"/>
          </w:rPr>
          <w:tab/>
        </w:r>
        <w:r>
          <w:rPr>
            <w:rFonts w:ascii="Calibri" w:hAnsi="Calibri"/>
          </w:rPr>
          <w:tab/>
        </w:r>
        <w:r>
          <w:fldChar w:fldCharType="begin"/>
        </w:r>
        <w:r>
          <w:instrText xml:space="preserve"> PAGE   \* MERGEFORMAT </w:instrText>
        </w:r>
        <w:r>
          <w:fldChar w:fldCharType="separate"/>
        </w:r>
        <w:r w:rsidR="0002600B">
          <w:rPr>
            <w:noProof/>
          </w:rPr>
          <w:t>1</w:t>
        </w:r>
        <w:r>
          <w:rPr>
            <w:noProof/>
          </w:rPr>
          <w:fldChar w:fldCharType="end"/>
        </w:r>
        <w:r>
          <w:t xml:space="preserve"> | </w:t>
        </w:r>
        <w:r>
          <w:rPr>
            <w:color w:val="808080" w:themeColor="background1" w:themeShade="80"/>
            <w:spacing w:val="60"/>
          </w:rPr>
          <w:t>Page</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751012" w14:textId="77777777" w:rsidR="0038373D" w:rsidRDefault="0038373D" w:rsidP="00E84E82">
      <w:pPr>
        <w:spacing w:after="0" w:line="240" w:lineRule="auto"/>
      </w:pPr>
      <w:r>
        <w:separator/>
      </w:r>
    </w:p>
  </w:footnote>
  <w:footnote w:type="continuationSeparator" w:id="0">
    <w:p w14:paraId="24035E3F" w14:textId="77777777" w:rsidR="0038373D" w:rsidRDefault="0038373D" w:rsidP="00E84E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8C9D0" w14:textId="6386BC30" w:rsidR="00A54E1D" w:rsidRPr="007F7AC3" w:rsidRDefault="00A54E1D" w:rsidP="00AC4A9B">
    <w:pPr>
      <w:pStyle w:val="Header"/>
      <w:rPr>
        <w:rFonts w:asciiTheme="minorHAnsi" w:hAnsiTheme="minorHAnsi" w:cstheme="minorHAnsi"/>
        <w:b/>
        <w:color w:val="4F6228" w:themeColor="accent3" w:themeShade="80"/>
        <w:sz w:val="16"/>
        <w:szCs w:val="16"/>
      </w:rPr>
    </w:pPr>
    <w:r w:rsidRPr="007F7AC3">
      <w:rPr>
        <w:rFonts w:asciiTheme="minorHAnsi" w:hAnsiTheme="minorHAnsi" w:cstheme="minorHAnsi"/>
        <w:b/>
        <w:color w:val="4F6228" w:themeColor="accent3" w:themeShade="80"/>
        <w:sz w:val="16"/>
        <w:szCs w:val="16"/>
      </w:rPr>
      <w:t>ETB</w:t>
    </w:r>
    <w:r w:rsidR="007B29DB" w:rsidRPr="007F7AC3">
      <w:rPr>
        <w:rFonts w:asciiTheme="minorHAnsi" w:hAnsiTheme="minorHAnsi" w:cstheme="minorHAnsi"/>
        <w:b/>
        <w:color w:val="4F6228" w:themeColor="accent3" w:themeShade="80"/>
        <w:sz w:val="16"/>
        <w:szCs w:val="16"/>
      </w:rPr>
      <w:t>TDR</w:t>
    </w:r>
    <w:r w:rsidR="00A85EB9" w:rsidRPr="007F7AC3">
      <w:rPr>
        <w:rFonts w:asciiTheme="minorHAnsi" w:hAnsiTheme="minorHAnsi" w:cstheme="minorHAnsi"/>
        <w:b/>
        <w:color w:val="4F6228" w:themeColor="accent3" w:themeShade="80"/>
        <w:sz w:val="16"/>
        <w:szCs w:val="16"/>
      </w:rPr>
      <w:t>C</w:t>
    </w:r>
    <w:r w:rsidRPr="007F7AC3">
      <w:rPr>
        <w:rFonts w:asciiTheme="minorHAnsi" w:hAnsiTheme="minorHAnsi" w:cstheme="minorHAnsi"/>
        <w:b/>
        <w:color w:val="4F6228" w:themeColor="accent3" w:themeShade="80"/>
        <w:sz w:val="16"/>
        <w:szCs w:val="16"/>
      </w:rPr>
      <w:t>-</w:t>
    </w:r>
    <w:r w:rsidR="00A85EB9" w:rsidRPr="007F7AC3">
      <w:rPr>
        <w:rFonts w:asciiTheme="minorHAnsi" w:hAnsiTheme="minorHAnsi" w:cstheme="minorHAnsi"/>
        <w:b/>
        <w:color w:val="4F6228" w:themeColor="accent3" w:themeShade="80"/>
        <w:sz w:val="16"/>
        <w:szCs w:val="16"/>
      </w:rPr>
      <w:t>1</w:t>
    </w:r>
    <w:r w:rsidR="00DB1CBE" w:rsidRPr="007F7AC3">
      <w:rPr>
        <w:rFonts w:asciiTheme="minorHAnsi" w:hAnsiTheme="minorHAnsi" w:cstheme="minorHAnsi"/>
        <w:b/>
        <w:color w:val="4F6228" w:themeColor="accent3" w:themeShade="80"/>
        <w:sz w:val="16"/>
        <w:szCs w:val="16"/>
      </w:rPr>
      <w:t xml:space="preserve"> |</w:t>
    </w:r>
    <w:r w:rsidRPr="007F7AC3">
      <w:rPr>
        <w:rFonts w:asciiTheme="minorHAnsi" w:hAnsiTheme="minorHAnsi" w:cstheme="minorHAnsi"/>
        <w:b/>
        <w:color w:val="4F6228" w:themeColor="accent3" w:themeShade="80"/>
        <w:sz w:val="16"/>
        <w:szCs w:val="16"/>
      </w:rPr>
      <w:t xml:space="preserve"> Call for Tender </w:t>
    </w:r>
    <w:r w:rsidR="00DB1CBE" w:rsidRPr="007F7AC3">
      <w:rPr>
        <w:rFonts w:asciiTheme="minorHAnsi" w:hAnsiTheme="minorHAnsi" w:cstheme="minorHAnsi"/>
        <w:b/>
        <w:color w:val="4F6228" w:themeColor="accent3" w:themeShade="80"/>
        <w:sz w:val="16"/>
        <w:szCs w:val="16"/>
      </w:rPr>
      <w:t>|</w:t>
    </w:r>
    <w:r w:rsidRPr="007F7AC3">
      <w:rPr>
        <w:rFonts w:asciiTheme="minorHAnsi" w:hAnsiTheme="minorHAnsi" w:cstheme="minorHAnsi"/>
        <w:b/>
        <w:color w:val="4F6228" w:themeColor="accent3" w:themeShade="80"/>
        <w:sz w:val="16"/>
        <w:szCs w:val="16"/>
      </w:rPr>
      <w:t xml:space="preserve"> </w:t>
    </w:r>
    <w:r w:rsidR="00DB1CBE" w:rsidRPr="007F7AC3">
      <w:rPr>
        <w:rFonts w:asciiTheme="minorHAnsi" w:hAnsiTheme="minorHAnsi" w:cstheme="minorHAnsi"/>
        <w:b/>
        <w:color w:val="4F6228" w:themeColor="accent3" w:themeShade="80"/>
        <w:sz w:val="16"/>
        <w:szCs w:val="16"/>
      </w:rPr>
      <w:t>Open Procedure |</w:t>
    </w:r>
    <w:r w:rsidR="00762A23" w:rsidRPr="007F7AC3">
      <w:rPr>
        <w:rFonts w:asciiTheme="minorHAnsi" w:hAnsiTheme="minorHAnsi" w:cstheme="minorHAnsi"/>
        <w:b/>
        <w:color w:val="4F6228" w:themeColor="accent3" w:themeShade="80"/>
        <w:sz w:val="16"/>
        <w:szCs w:val="16"/>
      </w:rPr>
      <w:t xml:space="preserve"> </w:t>
    </w:r>
    <w:sdt>
      <w:sdtPr>
        <w:rPr>
          <w:rFonts w:asciiTheme="minorHAnsi" w:hAnsiTheme="minorHAnsi" w:cstheme="minorHAnsi"/>
          <w:b/>
          <w:color w:val="4F6228" w:themeColor="accent3" w:themeShade="80"/>
          <w:sz w:val="16"/>
          <w:szCs w:val="16"/>
        </w:rPr>
        <w:id w:val="1941643415"/>
        <w:placeholder>
          <w:docPart w:val="DefaultPlaceholder_-1854013440"/>
        </w:placeholder>
      </w:sdtPr>
      <w:sdtEndPr/>
      <w:sdtContent>
        <w:sdt>
          <w:sdtPr>
            <w:rPr>
              <w:rFonts w:asciiTheme="minorHAnsi" w:hAnsiTheme="minorHAnsi" w:cstheme="minorHAnsi"/>
              <w:color w:val="4F6228" w:themeColor="accent3" w:themeShade="80"/>
              <w:sz w:val="16"/>
              <w:szCs w:val="16"/>
            </w:rPr>
            <w:id w:val="668137234"/>
            <w:placeholder>
              <w:docPart w:val="189E3B2736BA4B918E5181084380C66C"/>
            </w:placeholder>
          </w:sdtPr>
          <w:sdtEndPr/>
          <w:sdtContent>
            <w:sdt>
              <w:sdtPr>
                <w:rPr>
                  <w:rFonts w:asciiTheme="minorHAnsi" w:hAnsiTheme="minorHAnsi" w:cstheme="minorHAnsi"/>
                  <w:color w:val="4F6228" w:themeColor="accent3" w:themeShade="80"/>
                  <w:sz w:val="16"/>
                  <w:szCs w:val="16"/>
                </w:rPr>
                <w:id w:val="-625392830"/>
                <w:placeholder>
                  <w:docPart w:val="F158D966D8224CA991970327E8189AA1"/>
                </w:placeholder>
              </w:sdtPr>
              <w:sdtEndPr/>
              <w:sdtContent>
                <w:r w:rsidR="00892600" w:rsidRPr="007F7AC3">
                  <w:rPr>
                    <w:rFonts w:asciiTheme="minorHAnsi" w:hAnsiTheme="minorHAnsi" w:cstheme="minorHAnsi"/>
                    <w:color w:val="4F6228" w:themeColor="accent3" w:themeShade="80"/>
                    <w:sz w:val="16"/>
                    <w:szCs w:val="16"/>
                  </w:rPr>
                  <w:t>[insert details]</w:t>
                </w:r>
              </w:sdtContent>
            </w:sdt>
          </w:sdtContent>
        </w:sdt>
      </w:sdtContent>
    </w:sdt>
    <w:r w:rsidRPr="007F7AC3">
      <w:rPr>
        <w:rFonts w:asciiTheme="minorHAnsi" w:hAnsiTheme="minorHAnsi" w:cstheme="minorHAnsi"/>
        <w:color w:val="4F6228" w:themeColor="accent3" w:themeShade="80"/>
        <w:sz w:val="16"/>
        <w:szCs w:val="16"/>
      </w:rPr>
      <w:tab/>
    </w:r>
  </w:p>
  <w:p w14:paraId="3BC7C0C7" w14:textId="4450E5A0" w:rsidR="00A54E1D" w:rsidRPr="0098725B" w:rsidRDefault="00A54E1D">
    <w:pPr>
      <w:pStyle w:val="Header"/>
      <w:rPr>
        <w:color w:val="A6A6A6" w:themeColor="background1" w:themeShade="A6"/>
      </w:rPr>
    </w:pPr>
    <w:r>
      <w:rPr>
        <w:color w:val="A6A6A6" w:themeColor="background1" w:themeShade="A6"/>
        <w:u w:val="single"/>
      </w:rPr>
      <w:tab/>
    </w:r>
    <w:r>
      <w:rPr>
        <w:color w:val="A6A6A6" w:themeColor="background1" w:themeShade="A6"/>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1"/>
    <w:multiLevelType w:val="hybridMultilevel"/>
    <w:tmpl w:val="1E7CE89A"/>
    <w:lvl w:ilvl="0" w:tplc="FFFFFFFF">
      <w:start w:val="1"/>
      <w:numFmt w:val="bullet"/>
      <w:lvlText w:val=""/>
      <w:lvlJc w:val="left"/>
      <w:pPr>
        <w:widowControl w:val="0"/>
        <w:tabs>
          <w:tab w:val="num" w:pos="1762"/>
        </w:tabs>
        <w:autoSpaceDE w:val="0"/>
        <w:autoSpaceDN w:val="0"/>
        <w:adjustRightInd w:val="0"/>
        <w:ind w:left="1762" w:hanging="360"/>
      </w:pPr>
      <w:rPr>
        <w:rFonts w:ascii="Symbol" w:hAnsi="Symbol" w:cs="Symbol"/>
        <w:color w:val="4F6228"/>
        <w:sz w:val="24"/>
        <w:szCs w:val="24"/>
      </w:rPr>
    </w:lvl>
    <w:lvl w:ilvl="1" w:tplc="FFFFFFFF">
      <w:start w:val="1"/>
      <w:numFmt w:val="bullet"/>
      <w:lvlText w:val="o"/>
      <w:lvlJc w:val="left"/>
      <w:pPr>
        <w:widowControl w:val="0"/>
        <w:tabs>
          <w:tab w:val="num" w:pos="1762"/>
        </w:tabs>
        <w:autoSpaceDE w:val="0"/>
        <w:autoSpaceDN w:val="0"/>
        <w:adjustRightInd w:val="0"/>
        <w:ind w:left="1762" w:hanging="360"/>
      </w:pPr>
      <w:rPr>
        <w:rFonts w:ascii="Courier New" w:hAnsi="Courier New" w:cs="Courier New"/>
        <w:sz w:val="24"/>
        <w:szCs w:val="24"/>
      </w:rPr>
    </w:lvl>
    <w:lvl w:ilvl="2" w:tplc="FFFFFFFF">
      <w:start w:val="1"/>
      <w:numFmt w:val="bullet"/>
      <w:lvlText w:val=""/>
      <w:lvlJc w:val="left"/>
      <w:pPr>
        <w:widowControl w:val="0"/>
        <w:tabs>
          <w:tab w:val="num" w:pos="2482"/>
        </w:tabs>
        <w:autoSpaceDE w:val="0"/>
        <w:autoSpaceDN w:val="0"/>
        <w:adjustRightInd w:val="0"/>
        <w:ind w:left="2482" w:hanging="360"/>
      </w:pPr>
      <w:rPr>
        <w:rFonts w:ascii="Wingdings" w:hAnsi="Wingdings" w:cs="Wingdings"/>
        <w:sz w:val="24"/>
        <w:szCs w:val="24"/>
      </w:rPr>
    </w:lvl>
    <w:lvl w:ilvl="3" w:tplc="FFFFFFFF">
      <w:start w:val="1"/>
      <w:numFmt w:val="bullet"/>
      <w:lvlText w:val=""/>
      <w:lvlJc w:val="left"/>
      <w:pPr>
        <w:widowControl w:val="0"/>
        <w:tabs>
          <w:tab w:val="num" w:pos="3202"/>
        </w:tabs>
        <w:autoSpaceDE w:val="0"/>
        <w:autoSpaceDN w:val="0"/>
        <w:adjustRightInd w:val="0"/>
        <w:ind w:left="3202" w:hanging="360"/>
      </w:pPr>
      <w:rPr>
        <w:rFonts w:ascii="Symbol" w:hAnsi="Symbol" w:cs="Symbol"/>
        <w:sz w:val="24"/>
        <w:szCs w:val="24"/>
      </w:rPr>
    </w:lvl>
    <w:lvl w:ilvl="4" w:tplc="FFFFFFFF">
      <w:start w:val="1"/>
      <w:numFmt w:val="bullet"/>
      <w:lvlText w:val="o"/>
      <w:lvlJc w:val="left"/>
      <w:pPr>
        <w:widowControl w:val="0"/>
        <w:tabs>
          <w:tab w:val="num" w:pos="3922"/>
        </w:tabs>
        <w:autoSpaceDE w:val="0"/>
        <w:autoSpaceDN w:val="0"/>
        <w:adjustRightInd w:val="0"/>
        <w:ind w:left="3922" w:hanging="360"/>
      </w:pPr>
      <w:rPr>
        <w:rFonts w:ascii="Courier New" w:hAnsi="Courier New" w:cs="Courier New"/>
        <w:sz w:val="24"/>
        <w:szCs w:val="24"/>
      </w:rPr>
    </w:lvl>
    <w:lvl w:ilvl="5" w:tplc="FFFFFFFF">
      <w:start w:val="1"/>
      <w:numFmt w:val="bullet"/>
      <w:lvlText w:val=""/>
      <w:lvlJc w:val="left"/>
      <w:pPr>
        <w:widowControl w:val="0"/>
        <w:tabs>
          <w:tab w:val="num" w:pos="4642"/>
        </w:tabs>
        <w:autoSpaceDE w:val="0"/>
        <w:autoSpaceDN w:val="0"/>
        <w:adjustRightInd w:val="0"/>
        <w:ind w:left="4642" w:hanging="360"/>
      </w:pPr>
      <w:rPr>
        <w:rFonts w:ascii="Wingdings" w:hAnsi="Wingdings" w:cs="Wingdings"/>
        <w:sz w:val="24"/>
        <w:szCs w:val="24"/>
      </w:rPr>
    </w:lvl>
    <w:lvl w:ilvl="6" w:tplc="FFFFFFFF">
      <w:start w:val="1"/>
      <w:numFmt w:val="bullet"/>
      <w:lvlText w:val=""/>
      <w:lvlJc w:val="left"/>
      <w:pPr>
        <w:widowControl w:val="0"/>
        <w:tabs>
          <w:tab w:val="num" w:pos="5362"/>
        </w:tabs>
        <w:autoSpaceDE w:val="0"/>
        <w:autoSpaceDN w:val="0"/>
        <w:adjustRightInd w:val="0"/>
        <w:ind w:left="5362" w:hanging="360"/>
      </w:pPr>
      <w:rPr>
        <w:rFonts w:ascii="Symbol" w:hAnsi="Symbol" w:cs="Symbol"/>
        <w:sz w:val="24"/>
        <w:szCs w:val="24"/>
      </w:rPr>
    </w:lvl>
    <w:lvl w:ilvl="7" w:tplc="FFFFFFFF">
      <w:start w:val="1"/>
      <w:numFmt w:val="bullet"/>
      <w:lvlText w:val="o"/>
      <w:lvlJc w:val="left"/>
      <w:pPr>
        <w:widowControl w:val="0"/>
        <w:tabs>
          <w:tab w:val="num" w:pos="6082"/>
        </w:tabs>
        <w:autoSpaceDE w:val="0"/>
        <w:autoSpaceDN w:val="0"/>
        <w:adjustRightInd w:val="0"/>
        <w:ind w:left="6082" w:hanging="360"/>
      </w:pPr>
      <w:rPr>
        <w:rFonts w:ascii="Courier New" w:hAnsi="Courier New" w:cs="Courier New"/>
        <w:sz w:val="24"/>
        <w:szCs w:val="24"/>
      </w:rPr>
    </w:lvl>
    <w:lvl w:ilvl="8" w:tplc="FFFFFFFF">
      <w:start w:val="1"/>
      <w:numFmt w:val="bullet"/>
      <w:lvlText w:val=""/>
      <w:lvlJc w:val="left"/>
      <w:pPr>
        <w:widowControl w:val="0"/>
        <w:tabs>
          <w:tab w:val="num" w:pos="6802"/>
        </w:tabs>
        <w:autoSpaceDE w:val="0"/>
        <w:autoSpaceDN w:val="0"/>
        <w:adjustRightInd w:val="0"/>
        <w:ind w:left="6802" w:hanging="360"/>
      </w:pPr>
      <w:rPr>
        <w:rFonts w:ascii="Wingdings" w:hAnsi="Wingdings" w:cs="Wingdings"/>
        <w:sz w:val="24"/>
        <w:szCs w:val="24"/>
      </w:rPr>
    </w:lvl>
  </w:abstractNum>
  <w:abstractNum w:abstractNumId="1" w15:restartNumberingAfterBreak="0">
    <w:nsid w:val="004927D4"/>
    <w:multiLevelType w:val="multilevel"/>
    <w:tmpl w:val="60DC3F1C"/>
    <w:lvl w:ilvl="0">
      <w:start w:val="1"/>
      <w:numFmt w:val="decimal"/>
      <w:pStyle w:val="Level1"/>
      <w:lvlText w:val="%1."/>
      <w:lvlJc w:val="left"/>
      <w:pPr>
        <w:tabs>
          <w:tab w:val="num" w:pos="850"/>
        </w:tabs>
        <w:ind w:left="850" w:hanging="850"/>
      </w:pPr>
      <w:rPr>
        <w:b/>
        <w:i w:val="0"/>
        <w:caps w:val="0"/>
        <w:smallCaps w:val="0"/>
        <w:strike w:val="0"/>
        <w:dstrike w:val="0"/>
        <w:vanish w:val="0"/>
        <w:color w:val="000000"/>
        <w:u w:val="none"/>
        <w:effect w:val="none"/>
        <w:vertAlign w:val="baseline"/>
      </w:rPr>
    </w:lvl>
    <w:lvl w:ilvl="1">
      <w:start w:val="1"/>
      <w:numFmt w:val="decimal"/>
      <w:pStyle w:val="Level2"/>
      <w:lvlText w:val="%1.%2"/>
      <w:lvlJc w:val="left"/>
      <w:pPr>
        <w:tabs>
          <w:tab w:val="num" w:pos="850"/>
        </w:tabs>
        <w:ind w:left="850" w:hanging="850"/>
      </w:pPr>
      <w:rPr>
        <w:b w:val="0"/>
        <w:i w:val="0"/>
        <w:caps w:val="0"/>
        <w:smallCaps w:val="0"/>
        <w:strike w:val="0"/>
        <w:dstrike w:val="0"/>
        <w:vanish w:val="0"/>
        <w:color w:val="000000"/>
        <w:u w:val="none"/>
        <w:effect w:val="none"/>
        <w:vertAlign w:val="baseline"/>
      </w:rPr>
    </w:lvl>
    <w:lvl w:ilvl="2">
      <w:start w:val="1"/>
      <w:numFmt w:val="decimal"/>
      <w:pStyle w:val="Level3"/>
      <w:lvlText w:val="%1.%2.%3"/>
      <w:lvlJc w:val="left"/>
      <w:pPr>
        <w:tabs>
          <w:tab w:val="num" w:pos="1701"/>
        </w:tabs>
        <w:ind w:left="1701" w:hanging="851"/>
      </w:pPr>
      <w:rPr>
        <w:b w:val="0"/>
        <w:i w:val="0"/>
        <w:caps w:val="0"/>
        <w:smallCaps w:val="0"/>
        <w:strike w:val="0"/>
        <w:dstrike w:val="0"/>
        <w:vanish w:val="0"/>
        <w:color w:val="000000"/>
        <w:u w:val="none"/>
        <w:effect w:val="none"/>
        <w:vertAlign w:val="baseline"/>
      </w:rPr>
    </w:lvl>
    <w:lvl w:ilvl="3">
      <w:start w:val="1"/>
      <w:numFmt w:val="lowerLetter"/>
      <w:pStyle w:val="Level4"/>
      <w:lvlText w:val="(%4)"/>
      <w:lvlJc w:val="left"/>
      <w:pPr>
        <w:tabs>
          <w:tab w:val="num" w:pos="2551"/>
        </w:tabs>
        <w:ind w:left="2551" w:hanging="850"/>
      </w:pPr>
      <w:rPr>
        <w:b w:val="0"/>
        <w:i w:val="0"/>
        <w:caps w:val="0"/>
        <w:smallCaps w:val="0"/>
        <w:strike w:val="0"/>
        <w:dstrike w:val="0"/>
        <w:vanish w:val="0"/>
        <w:color w:val="000000"/>
        <w:u w:val="none"/>
        <w:effect w:val="none"/>
        <w:vertAlign w:val="baseline"/>
      </w:rPr>
    </w:lvl>
    <w:lvl w:ilvl="4">
      <w:start w:val="1"/>
      <w:numFmt w:val="lowerRoman"/>
      <w:pStyle w:val="Level5"/>
      <w:lvlText w:val="(%5)"/>
      <w:lvlJc w:val="left"/>
      <w:pPr>
        <w:tabs>
          <w:tab w:val="num" w:pos="3402"/>
        </w:tabs>
        <w:ind w:left="3402" w:hanging="851"/>
      </w:pPr>
      <w:rPr>
        <w:b w:val="0"/>
        <w:i w:val="0"/>
        <w:caps w:val="0"/>
        <w:smallCaps w:val="0"/>
        <w:strike w:val="0"/>
        <w:dstrike w:val="0"/>
        <w:vanish w:val="0"/>
        <w:color w:val="000000"/>
        <w:u w:val="none"/>
        <w:effect w:val="none"/>
        <w:vertAlign w:val="baseline"/>
      </w:rPr>
    </w:lvl>
    <w:lvl w:ilvl="5">
      <w:start w:val="1"/>
      <w:numFmt w:val="decimal"/>
      <w:pStyle w:val="Level6"/>
      <w:lvlText w:val="(%6)"/>
      <w:lvlJc w:val="left"/>
      <w:pPr>
        <w:tabs>
          <w:tab w:val="num" w:pos="4252"/>
        </w:tabs>
        <w:ind w:left="4252" w:hanging="850"/>
      </w:pPr>
      <w:rPr>
        <w:b w:val="0"/>
        <w:i w:val="0"/>
        <w:caps w:val="0"/>
        <w:smallCaps w:val="0"/>
        <w:strike w:val="0"/>
        <w:dstrike w:val="0"/>
        <w:vanish w:val="0"/>
        <w:color w:val="000000"/>
        <w:u w:val="none"/>
        <w:effect w:val="none"/>
        <w:vertAlign w:val="baseline"/>
      </w:rPr>
    </w:lvl>
    <w:lvl w:ilvl="6">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rPr>
    </w:lvl>
    <w:lvl w:ilvl="7">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rPr>
    </w:lvl>
    <w:lvl w:ilvl="8">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rPr>
    </w:lvl>
  </w:abstractNum>
  <w:abstractNum w:abstractNumId="2" w15:restartNumberingAfterBreak="0">
    <w:nsid w:val="04723315"/>
    <w:multiLevelType w:val="multilevel"/>
    <w:tmpl w:val="FF0E73D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i w:val="0"/>
        <w:iC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7533645"/>
    <w:multiLevelType w:val="hybridMultilevel"/>
    <w:tmpl w:val="EEC6B074"/>
    <w:lvl w:ilvl="0" w:tplc="ED268950">
      <w:start w:val="1"/>
      <w:numFmt w:val="lowerRoman"/>
      <w:lvlText w:val="%1."/>
      <w:lvlJc w:val="right"/>
      <w:pPr>
        <w:ind w:left="567" w:hanging="360"/>
      </w:pPr>
      <w:rPr>
        <w:color w:val="auto"/>
      </w:rPr>
    </w:lvl>
    <w:lvl w:ilvl="1" w:tplc="18090019">
      <w:start w:val="1"/>
      <w:numFmt w:val="lowerLetter"/>
      <w:lvlText w:val="%2."/>
      <w:lvlJc w:val="left"/>
      <w:pPr>
        <w:ind w:left="1287" w:hanging="360"/>
      </w:pPr>
    </w:lvl>
    <w:lvl w:ilvl="2" w:tplc="1809001B" w:tentative="1">
      <w:start w:val="1"/>
      <w:numFmt w:val="lowerRoman"/>
      <w:lvlText w:val="%3."/>
      <w:lvlJc w:val="right"/>
      <w:pPr>
        <w:ind w:left="2007" w:hanging="180"/>
      </w:pPr>
    </w:lvl>
    <w:lvl w:ilvl="3" w:tplc="1809000F" w:tentative="1">
      <w:start w:val="1"/>
      <w:numFmt w:val="decimal"/>
      <w:lvlText w:val="%4."/>
      <w:lvlJc w:val="left"/>
      <w:pPr>
        <w:ind w:left="2727" w:hanging="360"/>
      </w:pPr>
    </w:lvl>
    <w:lvl w:ilvl="4" w:tplc="18090019" w:tentative="1">
      <w:start w:val="1"/>
      <w:numFmt w:val="lowerLetter"/>
      <w:lvlText w:val="%5."/>
      <w:lvlJc w:val="left"/>
      <w:pPr>
        <w:ind w:left="3447" w:hanging="360"/>
      </w:pPr>
    </w:lvl>
    <w:lvl w:ilvl="5" w:tplc="1809001B" w:tentative="1">
      <w:start w:val="1"/>
      <w:numFmt w:val="lowerRoman"/>
      <w:lvlText w:val="%6."/>
      <w:lvlJc w:val="right"/>
      <w:pPr>
        <w:ind w:left="4167" w:hanging="180"/>
      </w:pPr>
    </w:lvl>
    <w:lvl w:ilvl="6" w:tplc="1809000F" w:tentative="1">
      <w:start w:val="1"/>
      <w:numFmt w:val="decimal"/>
      <w:lvlText w:val="%7."/>
      <w:lvlJc w:val="left"/>
      <w:pPr>
        <w:ind w:left="4887" w:hanging="360"/>
      </w:pPr>
    </w:lvl>
    <w:lvl w:ilvl="7" w:tplc="18090019" w:tentative="1">
      <w:start w:val="1"/>
      <w:numFmt w:val="lowerLetter"/>
      <w:lvlText w:val="%8."/>
      <w:lvlJc w:val="left"/>
      <w:pPr>
        <w:ind w:left="5607" w:hanging="360"/>
      </w:pPr>
    </w:lvl>
    <w:lvl w:ilvl="8" w:tplc="1809001B" w:tentative="1">
      <w:start w:val="1"/>
      <w:numFmt w:val="lowerRoman"/>
      <w:lvlText w:val="%9."/>
      <w:lvlJc w:val="right"/>
      <w:pPr>
        <w:ind w:left="6327" w:hanging="180"/>
      </w:pPr>
    </w:lvl>
  </w:abstractNum>
  <w:abstractNum w:abstractNumId="4" w15:restartNumberingAfterBreak="0">
    <w:nsid w:val="0A5E78E5"/>
    <w:multiLevelType w:val="hybridMultilevel"/>
    <w:tmpl w:val="C14610D0"/>
    <w:lvl w:ilvl="0" w:tplc="1809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D2D23B0"/>
    <w:multiLevelType w:val="hybridMultilevel"/>
    <w:tmpl w:val="5BD8DA88"/>
    <w:lvl w:ilvl="0" w:tplc="75F0F0E4">
      <w:start w:val="1"/>
      <w:numFmt w:val="lowerLetter"/>
      <w:lvlText w:val="(%1)"/>
      <w:lvlJc w:val="left"/>
      <w:pPr>
        <w:ind w:left="928" w:hanging="360"/>
      </w:pPr>
      <w:rPr>
        <w:rFonts w:cstheme="majorBidi" w:hint="default"/>
      </w:rPr>
    </w:lvl>
    <w:lvl w:ilvl="1" w:tplc="FB687B30">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E770C70"/>
    <w:multiLevelType w:val="hybridMultilevel"/>
    <w:tmpl w:val="751067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144E1585"/>
    <w:multiLevelType w:val="hybridMultilevel"/>
    <w:tmpl w:val="F59AB410"/>
    <w:lvl w:ilvl="0" w:tplc="AB209D52">
      <w:start w:val="3"/>
      <w:numFmt w:val="bullet"/>
      <w:lvlText w:val="-"/>
      <w:lvlJc w:val="left"/>
      <w:pPr>
        <w:ind w:left="720" w:hanging="360"/>
      </w:pPr>
      <w:rPr>
        <w:rFonts w:ascii="Calibri" w:eastAsia="Times New Roman" w:hAnsi="Calibri" w:cs="Calibr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14983C32"/>
    <w:multiLevelType w:val="hybridMultilevel"/>
    <w:tmpl w:val="1032CABE"/>
    <w:lvl w:ilvl="0" w:tplc="97D66640">
      <w:start w:val="1"/>
      <w:numFmt w:val="bullet"/>
      <w:pStyle w:val="ListBullet2"/>
      <w:lvlText w:val=""/>
      <w:lvlJc w:val="left"/>
      <w:pPr>
        <w:tabs>
          <w:tab w:val="num" w:pos="1647"/>
        </w:tabs>
        <w:ind w:left="1647" w:hanging="360"/>
      </w:pPr>
      <w:rPr>
        <w:rFonts w:ascii="Symbol" w:hAnsi="Symbol" w:hint="default"/>
      </w:rPr>
    </w:lvl>
    <w:lvl w:ilvl="1" w:tplc="04090003" w:tentative="1">
      <w:start w:val="1"/>
      <w:numFmt w:val="bullet"/>
      <w:lvlText w:val="o"/>
      <w:lvlJc w:val="left"/>
      <w:pPr>
        <w:tabs>
          <w:tab w:val="num" w:pos="2367"/>
        </w:tabs>
        <w:ind w:left="2367" w:hanging="360"/>
      </w:pPr>
      <w:rPr>
        <w:rFonts w:ascii="Courier New" w:hAnsi="Courier New" w:hint="default"/>
      </w:rPr>
    </w:lvl>
    <w:lvl w:ilvl="2" w:tplc="04090005" w:tentative="1">
      <w:start w:val="1"/>
      <w:numFmt w:val="bullet"/>
      <w:lvlText w:val=""/>
      <w:lvlJc w:val="left"/>
      <w:pPr>
        <w:tabs>
          <w:tab w:val="num" w:pos="3087"/>
        </w:tabs>
        <w:ind w:left="3087" w:hanging="360"/>
      </w:pPr>
      <w:rPr>
        <w:rFonts w:ascii="Wingdings" w:hAnsi="Wingdings" w:hint="default"/>
      </w:rPr>
    </w:lvl>
    <w:lvl w:ilvl="3" w:tplc="04090001" w:tentative="1">
      <w:start w:val="1"/>
      <w:numFmt w:val="bullet"/>
      <w:lvlText w:val=""/>
      <w:lvlJc w:val="left"/>
      <w:pPr>
        <w:tabs>
          <w:tab w:val="num" w:pos="3807"/>
        </w:tabs>
        <w:ind w:left="3807" w:hanging="360"/>
      </w:pPr>
      <w:rPr>
        <w:rFonts w:ascii="Symbol" w:hAnsi="Symbol" w:hint="default"/>
      </w:rPr>
    </w:lvl>
    <w:lvl w:ilvl="4" w:tplc="04090003" w:tentative="1">
      <w:start w:val="1"/>
      <w:numFmt w:val="bullet"/>
      <w:lvlText w:val="o"/>
      <w:lvlJc w:val="left"/>
      <w:pPr>
        <w:tabs>
          <w:tab w:val="num" w:pos="4527"/>
        </w:tabs>
        <w:ind w:left="4527" w:hanging="360"/>
      </w:pPr>
      <w:rPr>
        <w:rFonts w:ascii="Courier New" w:hAnsi="Courier New" w:hint="default"/>
      </w:rPr>
    </w:lvl>
    <w:lvl w:ilvl="5" w:tplc="04090005" w:tentative="1">
      <w:start w:val="1"/>
      <w:numFmt w:val="bullet"/>
      <w:lvlText w:val=""/>
      <w:lvlJc w:val="left"/>
      <w:pPr>
        <w:tabs>
          <w:tab w:val="num" w:pos="5247"/>
        </w:tabs>
        <w:ind w:left="5247" w:hanging="360"/>
      </w:pPr>
      <w:rPr>
        <w:rFonts w:ascii="Wingdings" w:hAnsi="Wingdings" w:hint="default"/>
      </w:rPr>
    </w:lvl>
    <w:lvl w:ilvl="6" w:tplc="04090001" w:tentative="1">
      <w:start w:val="1"/>
      <w:numFmt w:val="bullet"/>
      <w:lvlText w:val=""/>
      <w:lvlJc w:val="left"/>
      <w:pPr>
        <w:tabs>
          <w:tab w:val="num" w:pos="5967"/>
        </w:tabs>
        <w:ind w:left="5967" w:hanging="360"/>
      </w:pPr>
      <w:rPr>
        <w:rFonts w:ascii="Symbol" w:hAnsi="Symbol" w:hint="default"/>
      </w:rPr>
    </w:lvl>
    <w:lvl w:ilvl="7" w:tplc="04090003" w:tentative="1">
      <w:start w:val="1"/>
      <w:numFmt w:val="bullet"/>
      <w:lvlText w:val="o"/>
      <w:lvlJc w:val="left"/>
      <w:pPr>
        <w:tabs>
          <w:tab w:val="num" w:pos="6687"/>
        </w:tabs>
        <w:ind w:left="6687" w:hanging="360"/>
      </w:pPr>
      <w:rPr>
        <w:rFonts w:ascii="Courier New" w:hAnsi="Courier New" w:hint="default"/>
      </w:rPr>
    </w:lvl>
    <w:lvl w:ilvl="8" w:tplc="04090005" w:tentative="1">
      <w:start w:val="1"/>
      <w:numFmt w:val="bullet"/>
      <w:lvlText w:val=""/>
      <w:lvlJc w:val="left"/>
      <w:pPr>
        <w:tabs>
          <w:tab w:val="num" w:pos="7407"/>
        </w:tabs>
        <w:ind w:left="7407" w:hanging="360"/>
      </w:pPr>
      <w:rPr>
        <w:rFonts w:ascii="Wingdings" w:hAnsi="Wingdings" w:hint="default"/>
      </w:rPr>
    </w:lvl>
  </w:abstractNum>
  <w:abstractNum w:abstractNumId="9" w15:restartNumberingAfterBreak="0">
    <w:nsid w:val="1C7911DD"/>
    <w:multiLevelType w:val="hybridMultilevel"/>
    <w:tmpl w:val="AAC0F6E6"/>
    <w:lvl w:ilvl="0" w:tplc="975AFF52">
      <w:start w:val="1"/>
      <w:numFmt w:val="lowerLetter"/>
      <w:pStyle w:val="Style3"/>
      <w:lvlText w:val="(%1)"/>
      <w:lvlJc w:val="left"/>
      <w:pPr>
        <w:ind w:left="4187" w:hanging="360"/>
      </w:pPr>
      <w:rPr>
        <w:rFonts w:hint="default"/>
        <w:color w:val="1F3755"/>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1DF90E0E"/>
    <w:multiLevelType w:val="hybridMultilevel"/>
    <w:tmpl w:val="B52CEE14"/>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1E0E36DB"/>
    <w:multiLevelType w:val="multilevel"/>
    <w:tmpl w:val="952C5152"/>
    <w:lvl w:ilvl="0">
      <w:start w:val="1"/>
      <w:numFmt w:val="decimal"/>
      <w:pStyle w:val="Style1"/>
      <w:lvlText w:val="%1."/>
      <w:lvlJc w:val="left"/>
      <w:pPr>
        <w:ind w:left="786" w:hanging="360"/>
      </w:pPr>
      <w:rPr>
        <w:rFonts w:hint="default"/>
      </w:rPr>
    </w:lvl>
    <w:lvl w:ilvl="1">
      <w:start w:val="1"/>
      <w:numFmt w:val="decimal"/>
      <w:pStyle w:val="Style2"/>
      <w:isLgl/>
      <w:lvlText w:val="%1.%2"/>
      <w:lvlJc w:val="left"/>
      <w:pPr>
        <w:ind w:left="7241"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09B015F"/>
    <w:multiLevelType w:val="hybridMultilevel"/>
    <w:tmpl w:val="5D420A32"/>
    <w:lvl w:ilvl="0" w:tplc="18090015">
      <w:start w:val="1"/>
      <w:numFmt w:val="upperLetter"/>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3" w15:restartNumberingAfterBreak="0">
    <w:nsid w:val="21D4770F"/>
    <w:multiLevelType w:val="hybridMultilevel"/>
    <w:tmpl w:val="AF304274"/>
    <w:lvl w:ilvl="0" w:tplc="346C8E26">
      <w:start w:val="1"/>
      <w:numFmt w:val="lowerRoman"/>
      <w:lvlText w:val="(%1)"/>
      <w:lvlJc w:val="left"/>
      <w:pPr>
        <w:ind w:left="2520" w:hanging="720"/>
      </w:pPr>
      <w:rPr>
        <w:rFonts w:hint="default"/>
        <w:i w:val="0"/>
        <w:color w:val="000000"/>
      </w:rPr>
    </w:lvl>
    <w:lvl w:ilvl="1" w:tplc="08090019">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4" w15:restartNumberingAfterBreak="0">
    <w:nsid w:val="28A86517"/>
    <w:multiLevelType w:val="hybridMultilevel"/>
    <w:tmpl w:val="5E9E676C"/>
    <w:lvl w:ilvl="0" w:tplc="18090005">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430B4867"/>
    <w:multiLevelType w:val="multilevel"/>
    <w:tmpl w:val="D3D6310E"/>
    <w:lvl w:ilvl="0">
      <w:start w:val="1"/>
      <w:numFmt w:val="none"/>
      <w:pStyle w:val="MainHeading"/>
      <w:suff w:val="nothing"/>
      <w:lvlText w:val=""/>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49A74C6E"/>
    <w:multiLevelType w:val="multilevel"/>
    <w:tmpl w:val="C3CE6A72"/>
    <w:lvl w:ilvl="0">
      <w:start w:val="1"/>
      <w:numFmt w:val="decimal"/>
      <w:lvlText w:val="%1."/>
      <w:lvlJc w:val="left"/>
      <w:pPr>
        <w:ind w:left="720" w:hanging="360"/>
      </w:pPr>
      <w:rPr>
        <w:rFonts w:hint="default"/>
      </w:rPr>
    </w:lvl>
    <w:lvl w:ilvl="1">
      <w:start w:val="1"/>
      <w:numFmt w:val="decimal"/>
      <w:isLgl/>
      <w:lvlText w:val="%1.%2"/>
      <w:lvlJc w:val="left"/>
      <w:pPr>
        <w:ind w:left="177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EE97D8C"/>
    <w:multiLevelType w:val="multilevel"/>
    <w:tmpl w:val="3B746566"/>
    <w:name w:val="General Headings"/>
    <w:styleLink w:val="GeneralHeadings"/>
    <w:lvl w:ilvl="0">
      <w:start w:val="1"/>
      <w:numFmt w:val="none"/>
      <w:pStyle w:val="SubHeading"/>
      <w:suff w:val="nothing"/>
      <w:lvlText w:val=""/>
      <w:lvlJc w:val="left"/>
      <w:pPr>
        <w:ind w:left="0" w:firstLine="0"/>
      </w:pPr>
      <w:rPr>
        <w:color w:val="auto"/>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8" w15:restartNumberingAfterBreak="0">
    <w:nsid w:val="5F963F54"/>
    <w:multiLevelType w:val="hybridMultilevel"/>
    <w:tmpl w:val="9BF44E1C"/>
    <w:lvl w:ilvl="0" w:tplc="18090001">
      <w:numFmt w:val="bullet"/>
      <w:lvlText w:val=""/>
      <w:lvlJc w:val="left"/>
      <w:pPr>
        <w:ind w:left="720" w:hanging="360"/>
      </w:pPr>
      <w:rPr>
        <w:rFonts w:ascii="Symbol" w:eastAsia="Times New Roman" w:hAnsi="Symbol"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6EF45C20"/>
    <w:multiLevelType w:val="multilevel"/>
    <w:tmpl w:val="03924FCA"/>
    <w:lvl w:ilvl="0">
      <w:start w:val="1"/>
      <w:numFmt w:val="decimal"/>
      <w:lvlRestart w:val="0"/>
      <w:pStyle w:val="ACSchLv1"/>
      <w:lvlText w:val="%1."/>
      <w:lvlJc w:val="left"/>
      <w:pPr>
        <w:tabs>
          <w:tab w:val="num" w:pos="720"/>
        </w:tabs>
        <w:ind w:left="720" w:hanging="720"/>
      </w:pPr>
      <w:rPr>
        <w:rFonts w:cs="Times New Roman"/>
        <w:b w:val="0"/>
        <w:i w:val="0"/>
        <w:caps w:val="0"/>
        <w:smallCaps w:val="0"/>
        <w:strike w:val="0"/>
        <w:dstrike w:val="0"/>
        <w:vanish w:val="0"/>
        <w:color w:val="auto"/>
        <w:u w:val="none"/>
        <w:effect w:val="none"/>
        <w:vertAlign w:val="baseline"/>
      </w:rPr>
    </w:lvl>
    <w:lvl w:ilvl="1">
      <w:start w:val="1"/>
      <w:numFmt w:val="lowerLetter"/>
      <w:pStyle w:val="ACSchLv2"/>
      <w:lvlText w:val="(%2)"/>
      <w:lvlJc w:val="left"/>
      <w:pPr>
        <w:tabs>
          <w:tab w:val="num" w:pos="1440"/>
        </w:tabs>
        <w:ind w:left="1440" w:hanging="720"/>
      </w:pPr>
      <w:rPr>
        <w:rFonts w:cs="Times New Roman"/>
        <w:b w:val="0"/>
        <w:i w:val="0"/>
        <w:caps w:val="0"/>
        <w:smallCaps w:val="0"/>
        <w:strike w:val="0"/>
        <w:dstrike w:val="0"/>
        <w:vanish w:val="0"/>
        <w:color w:val="auto"/>
        <w:u w:val="none"/>
        <w:effect w:val="none"/>
        <w:vertAlign w:val="baseline"/>
      </w:rPr>
    </w:lvl>
    <w:lvl w:ilvl="2">
      <w:start w:val="1"/>
      <w:numFmt w:val="lowerRoman"/>
      <w:pStyle w:val="ACSchLv3"/>
      <w:lvlText w:val="(%3)"/>
      <w:lvlJc w:val="left"/>
      <w:pPr>
        <w:tabs>
          <w:tab w:val="num" w:pos="2160"/>
        </w:tabs>
        <w:ind w:left="2160" w:hanging="720"/>
      </w:pPr>
      <w:rPr>
        <w:rFonts w:cs="Times New Roman"/>
        <w:b w:val="0"/>
        <w:i w:val="0"/>
        <w:caps w:val="0"/>
        <w:smallCaps w:val="0"/>
        <w:strike w:val="0"/>
        <w:dstrike w:val="0"/>
        <w:vanish w:val="0"/>
        <w:color w:val="auto"/>
        <w:u w:val="none"/>
        <w:effect w:val="none"/>
        <w:vertAlign w:val="baseline"/>
      </w:rPr>
    </w:lvl>
    <w:lvl w:ilvl="3">
      <w:start w:val="1"/>
      <w:numFmt w:val="upperLetter"/>
      <w:pStyle w:val="ACSchLv4"/>
      <w:lvlText w:val="(%4)"/>
      <w:lvlJc w:val="left"/>
      <w:pPr>
        <w:tabs>
          <w:tab w:val="num" w:pos="2880"/>
        </w:tabs>
        <w:ind w:left="2880" w:hanging="720"/>
      </w:pPr>
      <w:rPr>
        <w:rFonts w:cs="Times New Roman"/>
        <w:b w:val="0"/>
        <w:i w:val="0"/>
        <w:caps w:val="0"/>
        <w:smallCaps w:val="0"/>
        <w:strike w:val="0"/>
        <w:dstrike w:val="0"/>
        <w:vanish w:val="0"/>
        <w:color w:val="auto"/>
        <w:u w:val="none"/>
        <w:effect w:val="none"/>
        <w:vertAlign w:val="baseline"/>
      </w:rPr>
    </w:lvl>
    <w:lvl w:ilvl="4">
      <w:start w:val="1"/>
      <w:numFmt w:val="upperRoman"/>
      <w:pStyle w:val="ACSchLv5"/>
      <w:lvlText w:val="(%5)"/>
      <w:lvlJc w:val="left"/>
      <w:pPr>
        <w:tabs>
          <w:tab w:val="num" w:pos="3600"/>
        </w:tabs>
        <w:ind w:left="3600" w:hanging="720"/>
      </w:pPr>
      <w:rPr>
        <w:rFonts w:cs="Times New Roman"/>
        <w:b w:val="0"/>
        <w:i w:val="0"/>
        <w:caps w:val="0"/>
        <w:smallCaps w:val="0"/>
        <w:strike w:val="0"/>
        <w:dstrike w:val="0"/>
        <w:vanish w:val="0"/>
        <w:color w:val="auto"/>
        <w:u w:val="none"/>
        <w:effect w:val="none"/>
        <w:vertAlign w:val="baseline"/>
      </w:rPr>
    </w:lvl>
    <w:lvl w:ilvl="5">
      <w:start w:val="1"/>
      <w:numFmt w:val="none"/>
      <w:lvlText w:val="Not Defined"/>
      <w:lvlJc w:val="left"/>
      <w:pPr>
        <w:tabs>
          <w:tab w:val="num" w:pos="0"/>
        </w:tabs>
      </w:pPr>
      <w:rPr>
        <w:rFonts w:cs="Times New Roman"/>
        <w:b w:val="0"/>
        <w:i w:val="0"/>
        <w:caps w:val="0"/>
        <w:smallCaps w:val="0"/>
        <w:strike w:val="0"/>
        <w:dstrike w:val="0"/>
        <w:vanish w:val="0"/>
        <w:color w:val="auto"/>
        <w:u w:val="none"/>
        <w:effect w:val="none"/>
        <w:vertAlign w:val="baseline"/>
      </w:rPr>
    </w:lvl>
    <w:lvl w:ilvl="6">
      <w:start w:val="1"/>
      <w:numFmt w:val="none"/>
      <w:lvlText w:val="Not Defined"/>
      <w:lvlJc w:val="left"/>
      <w:pPr>
        <w:tabs>
          <w:tab w:val="num" w:pos="0"/>
        </w:tabs>
      </w:pPr>
      <w:rPr>
        <w:rFonts w:cs="Times New Roman"/>
        <w:b w:val="0"/>
        <w:i w:val="0"/>
        <w:caps w:val="0"/>
        <w:smallCaps w:val="0"/>
        <w:strike w:val="0"/>
        <w:dstrike w:val="0"/>
        <w:vanish w:val="0"/>
        <w:color w:val="auto"/>
        <w:u w:val="none"/>
        <w:effect w:val="none"/>
        <w:vertAlign w:val="baseline"/>
      </w:rPr>
    </w:lvl>
    <w:lvl w:ilvl="7">
      <w:start w:val="1"/>
      <w:numFmt w:val="none"/>
      <w:lvlText w:val="Not Defined"/>
      <w:lvlJc w:val="left"/>
      <w:pPr>
        <w:tabs>
          <w:tab w:val="num" w:pos="0"/>
        </w:tabs>
      </w:pPr>
      <w:rPr>
        <w:rFonts w:cs="Times New Roman"/>
        <w:b w:val="0"/>
        <w:i w:val="0"/>
        <w:caps w:val="0"/>
        <w:smallCaps w:val="0"/>
        <w:strike w:val="0"/>
        <w:dstrike w:val="0"/>
        <w:vanish w:val="0"/>
        <w:color w:val="auto"/>
        <w:u w:val="none"/>
        <w:effect w:val="none"/>
        <w:vertAlign w:val="baseline"/>
      </w:rPr>
    </w:lvl>
    <w:lvl w:ilvl="8">
      <w:start w:val="1"/>
      <w:numFmt w:val="none"/>
      <w:lvlText w:val="Not Defined"/>
      <w:lvlJc w:val="left"/>
      <w:pPr>
        <w:tabs>
          <w:tab w:val="num" w:pos="0"/>
        </w:tabs>
      </w:pPr>
      <w:rPr>
        <w:rFonts w:cs="Times New Roman"/>
        <w:b w:val="0"/>
        <w:i w:val="0"/>
        <w:caps w:val="0"/>
        <w:smallCaps w:val="0"/>
        <w:strike w:val="0"/>
        <w:dstrike w:val="0"/>
        <w:vanish w:val="0"/>
        <w:color w:val="auto"/>
        <w:u w:val="none"/>
        <w:effect w:val="none"/>
        <w:vertAlign w:val="baseline"/>
      </w:rPr>
    </w:lvl>
  </w:abstractNum>
  <w:abstractNum w:abstractNumId="20" w15:restartNumberingAfterBreak="0">
    <w:nsid w:val="75AB6E27"/>
    <w:multiLevelType w:val="hybridMultilevel"/>
    <w:tmpl w:val="F2EAA7F0"/>
    <w:lvl w:ilvl="0" w:tplc="18090001">
      <w:numFmt w:val="bullet"/>
      <w:lvlText w:val=""/>
      <w:lvlJc w:val="left"/>
      <w:pPr>
        <w:ind w:left="720" w:hanging="360"/>
      </w:pPr>
      <w:rPr>
        <w:rFonts w:ascii="Symbol" w:eastAsia="Times New Roman" w:hAnsi="Symbol"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15:restartNumberingAfterBreak="0">
    <w:nsid w:val="7B8F7C00"/>
    <w:multiLevelType w:val="hybridMultilevel"/>
    <w:tmpl w:val="7F566A50"/>
    <w:lvl w:ilvl="0" w:tplc="1809001B">
      <w:start w:val="1"/>
      <w:numFmt w:val="lowerRoman"/>
      <w:lvlText w:val="%1."/>
      <w:lvlJc w:val="right"/>
      <w:pPr>
        <w:ind w:left="720" w:hanging="360"/>
      </w:pPr>
    </w:lvl>
    <w:lvl w:ilvl="1" w:tplc="1809001B">
      <w:start w:val="1"/>
      <w:numFmt w:val="lowerRoman"/>
      <w:lvlText w:val="%2."/>
      <w:lvlJc w:val="right"/>
      <w:pPr>
        <w:ind w:left="1440" w:hanging="360"/>
      </w:pPr>
    </w:lvl>
    <w:lvl w:ilvl="2" w:tplc="F5D224EE">
      <w:start w:val="1"/>
      <w:numFmt w:val="upperLetter"/>
      <w:lvlText w:val="%3."/>
      <w:lvlJc w:val="left"/>
      <w:pPr>
        <w:ind w:left="2340" w:hanging="36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num w:numId="1" w16cid:durableId="1890336275">
    <w:abstractNumId w:val="5"/>
  </w:num>
  <w:num w:numId="2" w16cid:durableId="1347056843">
    <w:abstractNumId w:val="0"/>
  </w:num>
  <w:num w:numId="3" w16cid:durableId="487405189">
    <w:abstractNumId w:val="13"/>
  </w:num>
  <w:num w:numId="4" w16cid:durableId="1683894053">
    <w:abstractNumId w:val="2"/>
  </w:num>
  <w:num w:numId="5" w16cid:durableId="1882746344">
    <w:abstractNumId w:val="6"/>
  </w:num>
  <w:num w:numId="6" w16cid:durableId="1164467314">
    <w:abstractNumId w:val="3"/>
  </w:num>
  <w:num w:numId="7" w16cid:durableId="1623733166">
    <w:abstractNumId w:val="11"/>
  </w:num>
  <w:num w:numId="8" w16cid:durableId="738013484">
    <w:abstractNumId w:val="1"/>
  </w:num>
  <w:num w:numId="9" w16cid:durableId="669023256">
    <w:abstractNumId w:val="15"/>
  </w:num>
  <w:num w:numId="10" w16cid:durableId="1328896286">
    <w:abstractNumId w:val="8"/>
  </w:num>
  <w:num w:numId="11" w16cid:durableId="2080900197">
    <w:abstractNumId w:val="17"/>
  </w:num>
  <w:num w:numId="12" w16cid:durableId="128935559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19307196">
    <w:abstractNumId w:val="9"/>
  </w:num>
  <w:num w:numId="14" w16cid:durableId="2137529350">
    <w:abstractNumId w:val="7"/>
  </w:num>
  <w:num w:numId="15" w16cid:durableId="1390806833">
    <w:abstractNumId w:val="14"/>
  </w:num>
  <w:num w:numId="16" w16cid:durableId="1555771567">
    <w:abstractNumId w:val="4"/>
  </w:num>
  <w:num w:numId="17" w16cid:durableId="174321259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5830929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488550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64509852">
    <w:abstractNumId w:val="12"/>
  </w:num>
  <w:num w:numId="21" w16cid:durableId="1327317460">
    <w:abstractNumId w:val="10"/>
  </w:num>
  <w:num w:numId="22" w16cid:durableId="1175223897">
    <w:abstractNumId w:val="20"/>
  </w:num>
  <w:num w:numId="23" w16cid:durableId="588586744">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linkStyles/>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12E4"/>
    <w:rsid w:val="000025BC"/>
    <w:rsid w:val="00002B07"/>
    <w:rsid w:val="00004C4F"/>
    <w:rsid w:val="000051F4"/>
    <w:rsid w:val="00005335"/>
    <w:rsid w:val="000059E0"/>
    <w:rsid w:val="00005E8A"/>
    <w:rsid w:val="000115A7"/>
    <w:rsid w:val="00011639"/>
    <w:rsid w:val="00014821"/>
    <w:rsid w:val="00023B94"/>
    <w:rsid w:val="00024026"/>
    <w:rsid w:val="00025EFC"/>
    <w:rsid w:val="0002600B"/>
    <w:rsid w:val="00027204"/>
    <w:rsid w:val="00030534"/>
    <w:rsid w:val="00031782"/>
    <w:rsid w:val="00031E19"/>
    <w:rsid w:val="0003246B"/>
    <w:rsid w:val="00036315"/>
    <w:rsid w:val="00036A23"/>
    <w:rsid w:val="0003725B"/>
    <w:rsid w:val="00042724"/>
    <w:rsid w:val="00043FA2"/>
    <w:rsid w:val="000446B3"/>
    <w:rsid w:val="00044A86"/>
    <w:rsid w:val="000457EF"/>
    <w:rsid w:val="000464E8"/>
    <w:rsid w:val="0004671F"/>
    <w:rsid w:val="00047032"/>
    <w:rsid w:val="0005007D"/>
    <w:rsid w:val="00050237"/>
    <w:rsid w:val="00055959"/>
    <w:rsid w:val="00056858"/>
    <w:rsid w:val="0005687F"/>
    <w:rsid w:val="0006026F"/>
    <w:rsid w:val="00063ABC"/>
    <w:rsid w:val="000648F6"/>
    <w:rsid w:val="00066522"/>
    <w:rsid w:val="000706F2"/>
    <w:rsid w:val="00070ADA"/>
    <w:rsid w:val="00073AF5"/>
    <w:rsid w:val="00074084"/>
    <w:rsid w:val="000741F1"/>
    <w:rsid w:val="000742B5"/>
    <w:rsid w:val="00081F04"/>
    <w:rsid w:val="00083393"/>
    <w:rsid w:val="000841D8"/>
    <w:rsid w:val="0008483B"/>
    <w:rsid w:val="00084E35"/>
    <w:rsid w:val="000852A0"/>
    <w:rsid w:val="0008608F"/>
    <w:rsid w:val="000902E7"/>
    <w:rsid w:val="00090E65"/>
    <w:rsid w:val="00094ECE"/>
    <w:rsid w:val="00094EDB"/>
    <w:rsid w:val="00094F0A"/>
    <w:rsid w:val="0009654D"/>
    <w:rsid w:val="000972F1"/>
    <w:rsid w:val="000A1C28"/>
    <w:rsid w:val="000A3DBD"/>
    <w:rsid w:val="000A4C58"/>
    <w:rsid w:val="000A52F3"/>
    <w:rsid w:val="000A69C2"/>
    <w:rsid w:val="000B0930"/>
    <w:rsid w:val="000B1112"/>
    <w:rsid w:val="000B2A27"/>
    <w:rsid w:val="000B32CE"/>
    <w:rsid w:val="000B4F17"/>
    <w:rsid w:val="000B6F0B"/>
    <w:rsid w:val="000C15A5"/>
    <w:rsid w:val="000C2135"/>
    <w:rsid w:val="000C42B9"/>
    <w:rsid w:val="000C4AEC"/>
    <w:rsid w:val="000C5EAB"/>
    <w:rsid w:val="000C6B54"/>
    <w:rsid w:val="000D2429"/>
    <w:rsid w:val="000D4D8A"/>
    <w:rsid w:val="000D5CA5"/>
    <w:rsid w:val="000D5FFC"/>
    <w:rsid w:val="000E00B3"/>
    <w:rsid w:val="000E157C"/>
    <w:rsid w:val="000E226B"/>
    <w:rsid w:val="000E55FB"/>
    <w:rsid w:val="000E7A90"/>
    <w:rsid w:val="000F0436"/>
    <w:rsid w:val="000F391B"/>
    <w:rsid w:val="000F5097"/>
    <w:rsid w:val="000F52B5"/>
    <w:rsid w:val="000F53B0"/>
    <w:rsid w:val="0010163B"/>
    <w:rsid w:val="00101FB4"/>
    <w:rsid w:val="001024B3"/>
    <w:rsid w:val="00103C2D"/>
    <w:rsid w:val="0010621E"/>
    <w:rsid w:val="001116FE"/>
    <w:rsid w:val="00111733"/>
    <w:rsid w:val="001130C8"/>
    <w:rsid w:val="00114C78"/>
    <w:rsid w:val="0011503A"/>
    <w:rsid w:val="00116E78"/>
    <w:rsid w:val="00117E1B"/>
    <w:rsid w:val="0012006C"/>
    <w:rsid w:val="001204C0"/>
    <w:rsid w:val="00120585"/>
    <w:rsid w:val="00120DBA"/>
    <w:rsid w:val="00121BB3"/>
    <w:rsid w:val="00121D2A"/>
    <w:rsid w:val="00123467"/>
    <w:rsid w:val="00126574"/>
    <w:rsid w:val="00130819"/>
    <w:rsid w:val="00130A1F"/>
    <w:rsid w:val="00132CCE"/>
    <w:rsid w:val="0014098F"/>
    <w:rsid w:val="00141540"/>
    <w:rsid w:val="0014548C"/>
    <w:rsid w:val="001467CB"/>
    <w:rsid w:val="001470D8"/>
    <w:rsid w:val="001500EF"/>
    <w:rsid w:val="00151D6F"/>
    <w:rsid w:val="00153EE6"/>
    <w:rsid w:val="0015453D"/>
    <w:rsid w:val="0015463E"/>
    <w:rsid w:val="0015666F"/>
    <w:rsid w:val="00156FAC"/>
    <w:rsid w:val="001611E7"/>
    <w:rsid w:val="00161321"/>
    <w:rsid w:val="00162EBD"/>
    <w:rsid w:val="0016347F"/>
    <w:rsid w:val="00163922"/>
    <w:rsid w:val="00174EEA"/>
    <w:rsid w:val="001817CC"/>
    <w:rsid w:val="00181E5D"/>
    <w:rsid w:val="00182852"/>
    <w:rsid w:val="0018354A"/>
    <w:rsid w:val="00185168"/>
    <w:rsid w:val="0018628F"/>
    <w:rsid w:val="00187C73"/>
    <w:rsid w:val="00190201"/>
    <w:rsid w:val="00191A48"/>
    <w:rsid w:val="00192915"/>
    <w:rsid w:val="00194614"/>
    <w:rsid w:val="00197179"/>
    <w:rsid w:val="00197960"/>
    <w:rsid w:val="00197C27"/>
    <w:rsid w:val="00197DBB"/>
    <w:rsid w:val="00197FC5"/>
    <w:rsid w:val="001A0E4D"/>
    <w:rsid w:val="001A1954"/>
    <w:rsid w:val="001A2FE1"/>
    <w:rsid w:val="001A50A2"/>
    <w:rsid w:val="001A5BFE"/>
    <w:rsid w:val="001A5E08"/>
    <w:rsid w:val="001A6871"/>
    <w:rsid w:val="001A78C6"/>
    <w:rsid w:val="001B02AA"/>
    <w:rsid w:val="001B1842"/>
    <w:rsid w:val="001B1D51"/>
    <w:rsid w:val="001B1D72"/>
    <w:rsid w:val="001B4882"/>
    <w:rsid w:val="001B4ED1"/>
    <w:rsid w:val="001B5813"/>
    <w:rsid w:val="001C2C1E"/>
    <w:rsid w:val="001C2D3C"/>
    <w:rsid w:val="001C3944"/>
    <w:rsid w:val="001C5CCE"/>
    <w:rsid w:val="001D0969"/>
    <w:rsid w:val="001D0B3C"/>
    <w:rsid w:val="001D71D7"/>
    <w:rsid w:val="001E088D"/>
    <w:rsid w:val="001E18C5"/>
    <w:rsid w:val="001E27F9"/>
    <w:rsid w:val="001E2D5A"/>
    <w:rsid w:val="001E35B1"/>
    <w:rsid w:val="001E4B3A"/>
    <w:rsid w:val="001E52B3"/>
    <w:rsid w:val="001E675A"/>
    <w:rsid w:val="001E6867"/>
    <w:rsid w:val="001E71CA"/>
    <w:rsid w:val="001E7D31"/>
    <w:rsid w:val="001F1252"/>
    <w:rsid w:val="001F1A5F"/>
    <w:rsid w:val="001F2F4D"/>
    <w:rsid w:val="001F4868"/>
    <w:rsid w:val="001F4B54"/>
    <w:rsid w:val="001F76C9"/>
    <w:rsid w:val="002002F8"/>
    <w:rsid w:val="0020064E"/>
    <w:rsid w:val="0020395B"/>
    <w:rsid w:val="00203BB7"/>
    <w:rsid w:val="002062E5"/>
    <w:rsid w:val="00207652"/>
    <w:rsid w:val="00212C9C"/>
    <w:rsid w:val="0021430A"/>
    <w:rsid w:val="002165B2"/>
    <w:rsid w:val="00217565"/>
    <w:rsid w:val="00220C4E"/>
    <w:rsid w:val="00222211"/>
    <w:rsid w:val="002227AD"/>
    <w:rsid w:val="0022280B"/>
    <w:rsid w:val="00223999"/>
    <w:rsid w:val="002338A3"/>
    <w:rsid w:val="00234FC7"/>
    <w:rsid w:val="00235097"/>
    <w:rsid w:val="002360CB"/>
    <w:rsid w:val="00236BB4"/>
    <w:rsid w:val="0024008D"/>
    <w:rsid w:val="00240F73"/>
    <w:rsid w:val="00242F33"/>
    <w:rsid w:val="00244FD8"/>
    <w:rsid w:val="00245D17"/>
    <w:rsid w:val="00250DBA"/>
    <w:rsid w:val="00251580"/>
    <w:rsid w:val="002520C1"/>
    <w:rsid w:val="00254B0D"/>
    <w:rsid w:val="00255CF6"/>
    <w:rsid w:val="00257803"/>
    <w:rsid w:val="00260B62"/>
    <w:rsid w:val="00261A90"/>
    <w:rsid w:val="0026360F"/>
    <w:rsid w:val="00264348"/>
    <w:rsid w:val="0027008B"/>
    <w:rsid w:val="00270455"/>
    <w:rsid w:val="002715C9"/>
    <w:rsid w:val="00273882"/>
    <w:rsid w:val="002739B5"/>
    <w:rsid w:val="00275AB5"/>
    <w:rsid w:val="00275DC7"/>
    <w:rsid w:val="00275ECE"/>
    <w:rsid w:val="00277476"/>
    <w:rsid w:val="002817BD"/>
    <w:rsid w:val="0028376C"/>
    <w:rsid w:val="00287B42"/>
    <w:rsid w:val="00293071"/>
    <w:rsid w:val="00293147"/>
    <w:rsid w:val="00294F4D"/>
    <w:rsid w:val="00296048"/>
    <w:rsid w:val="002A5FED"/>
    <w:rsid w:val="002A6F44"/>
    <w:rsid w:val="002B06AB"/>
    <w:rsid w:val="002B1FC9"/>
    <w:rsid w:val="002B45E9"/>
    <w:rsid w:val="002B4E65"/>
    <w:rsid w:val="002B6A24"/>
    <w:rsid w:val="002B6BE3"/>
    <w:rsid w:val="002C0030"/>
    <w:rsid w:val="002C03AE"/>
    <w:rsid w:val="002C1D4B"/>
    <w:rsid w:val="002C1FBB"/>
    <w:rsid w:val="002C2577"/>
    <w:rsid w:val="002C2ABC"/>
    <w:rsid w:val="002C4EFA"/>
    <w:rsid w:val="002D3A9B"/>
    <w:rsid w:val="002D6D67"/>
    <w:rsid w:val="002D7C12"/>
    <w:rsid w:val="002E1165"/>
    <w:rsid w:val="002E16BF"/>
    <w:rsid w:val="002E1828"/>
    <w:rsid w:val="002E3273"/>
    <w:rsid w:val="002E3837"/>
    <w:rsid w:val="002E3F37"/>
    <w:rsid w:val="002E4A37"/>
    <w:rsid w:val="002E5A10"/>
    <w:rsid w:val="002E643A"/>
    <w:rsid w:val="002E7A0A"/>
    <w:rsid w:val="002E7D4F"/>
    <w:rsid w:val="002F464D"/>
    <w:rsid w:val="002F52E2"/>
    <w:rsid w:val="002F641B"/>
    <w:rsid w:val="002F6616"/>
    <w:rsid w:val="002F6930"/>
    <w:rsid w:val="002F6D3A"/>
    <w:rsid w:val="00300D3E"/>
    <w:rsid w:val="00303CDD"/>
    <w:rsid w:val="00303D33"/>
    <w:rsid w:val="003043F2"/>
    <w:rsid w:val="00306F86"/>
    <w:rsid w:val="003113E7"/>
    <w:rsid w:val="003113F7"/>
    <w:rsid w:val="003114AC"/>
    <w:rsid w:val="00312867"/>
    <w:rsid w:val="00313127"/>
    <w:rsid w:val="00313A13"/>
    <w:rsid w:val="00315E9E"/>
    <w:rsid w:val="003211E3"/>
    <w:rsid w:val="00322443"/>
    <w:rsid w:val="00323822"/>
    <w:rsid w:val="00323F5F"/>
    <w:rsid w:val="00326D5C"/>
    <w:rsid w:val="00331EEF"/>
    <w:rsid w:val="003321BA"/>
    <w:rsid w:val="003331A5"/>
    <w:rsid w:val="00333AB1"/>
    <w:rsid w:val="003352A1"/>
    <w:rsid w:val="003357A9"/>
    <w:rsid w:val="0033619B"/>
    <w:rsid w:val="00341633"/>
    <w:rsid w:val="00341B75"/>
    <w:rsid w:val="00343590"/>
    <w:rsid w:val="003440B2"/>
    <w:rsid w:val="003462EB"/>
    <w:rsid w:val="00353376"/>
    <w:rsid w:val="003534E9"/>
    <w:rsid w:val="00356BA2"/>
    <w:rsid w:val="00356FED"/>
    <w:rsid w:val="00363DD6"/>
    <w:rsid w:val="0036669E"/>
    <w:rsid w:val="00367199"/>
    <w:rsid w:val="003733D9"/>
    <w:rsid w:val="00373B85"/>
    <w:rsid w:val="003758FB"/>
    <w:rsid w:val="00375B9F"/>
    <w:rsid w:val="00376192"/>
    <w:rsid w:val="00382160"/>
    <w:rsid w:val="0038373D"/>
    <w:rsid w:val="003849D5"/>
    <w:rsid w:val="0038582E"/>
    <w:rsid w:val="00385B31"/>
    <w:rsid w:val="00386B4E"/>
    <w:rsid w:val="003900A2"/>
    <w:rsid w:val="00390F96"/>
    <w:rsid w:val="00392915"/>
    <w:rsid w:val="00394659"/>
    <w:rsid w:val="00396020"/>
    <w:rsid w:val="00397030"/>
    <w:rsid w:val="0039793F"/>
    <w:rsid w:val="003A0A23"/>
    <w:rsid w:val="003A178D"/>
    <w:rsid w:val="003A40D2"/>
    <w:rsid w:val="003A62B1"/>
    <w:rsid w:val="003A7F74"/>
    <w:rsid w:val="003B20E8"/>
    <w:rsid w:val="003B2310"/>
    <w:rsid w:val="003B4894"/>
    <w:rsid w:val="003B49AC"/>
    <w:rsid w:val="003B4AFA"/>
    <w:rsid w:val="003B760C"/>
    <w:rsid w:val="003C17CB"/>
    <w:rsid w:val="003D0C33"/>
    <w:rsid w:val="003D49C8"/>
    <w:rsid w:val="003D59BD"/>
    <w:rsid w:val="003D6145"/>
    <w:rsid w:val="003D7526"/>
    <w:rsid w:val="003E1230"/>
    <w:rsid w:val="003E1297"/>
    <w:rsid w:val="003E1CC6"/>
    <w:rsid w:val="003E3D56"/>
    <w:rsid w:val="003E4C65"/>
    <w:rsid w:val="003E5706"/>
    <w:rsid w:val="003E7AD1"/>
    <w:rsid w:val="003F0F8A"/>
    <w:rsid w:val="003F1D00"/>
    <w:rsid w:val="003F1DDA"/>
    <w:rsid w:val="003F400E"/>
    <w:rsid w:val="003F42C5"/>
    <w:rsid w:val="003F66A7"/>
    <w:rsid w:val="003F7282"/>
    <w:rsid w:val="003F77BB"/>
    <w:rsid w:val="003F780A"/>
    <w:rsid w:val="003F799C"/>
    <w:rsid w:val="003F7FD5"/>
    <w:rsid w:val="004027F3"/>
    <w:rsid w:val="00402A07"/>
    <w:rsid w:val="004038F1"/>
    <w:rsid w:val="004058F8"/>
    <w:rsid w:val="00411A62"/>
    <w:rsid w:val="00417B48"/>
    <w:rsid w:val="00420517"/>
    <w:rsid w:val="00423023"/>
    <w:rsid w:val="004270C2"/>
    <w:rsid w:val="004301B0"/>
    <w:rsid w:val="00431922"/>
    <w:rsid w:val="0043301D"/>
    <w:rsid w:val="0043380D"/>
    <w:rsid w:val="004356D6"/>
    <w:rsid w:val="004379B1"/>
    <w:rsid w:val="004416A4"/>
    <w:rsid w:val="0044327C"/>
    <w:rsid w:val="0044328D"/>
    <w:rsid w:val="00444541"/>
    <w:rsid w:val="00444E1D"/>
    <w:rsid w:val="004454C8"/>
    <w:rsid w:val="00445E68"/>
    <w:rsid w:val="00446E30"/>
    <w:rsid w:val="00446FA7"/>
    <w:rsid w:val="0044781F"/>
    <w:rsid w:val="00451433"/>
    <w:rsid w:val="004530C1"/>
    <w:rsid w:val="00455487"/>
    <w:rsid w:val="0045610E"/>
    <w:rsid w:val="00456FE2"/>
    <w:rsid w:val="00461B9A"/>
    <w:rsid w:val="004664FD"/>
    <w:rsid w:val="004665D5"/>
    <w:rsid w:val="00467252"/>
    <w:rsid w:val="00470E92"/>
    <w:rsid w:val="0047497C"/>
    <w:rsid w:val="00476D30"/>
    <w:rsid w:val="004773BD"/>
    <w:rsid w:val="004814AC"/>
    <w:rsid w:val="004822BC"/>
    <w:rsid w:val="00483A73"/>
    <w:rsid w:val="00483ACF"/>
    <w:rsid w:val="00483D78"/>
    <w:rsid w:val="00497BAD"/>
    <w:rsid w:val="004A0BDE"/>
    <w:rsid w:val="004A57DC"/>
    <w:rsid w:val="004A6EE9"/>
    <w:rsid w:val="004B2551"/>
    <w:rsid w:val="004B3DBA"/>
    <w:rsid w:val="004C3CD3"/>
    <w:rsid w:val="004C5F58"/>
    <w:rsid w:val="004C6267"/>
    <w:rsid w:val="004C63DE"/>
    <w:rsid w:val="004C75CD"/>
    <w:rsid w:val="004C7FB7"/>
    <w:rsid w:val="004D12C9"/>
    <w:rsid w:val="004D2AE5"/>
    <w:rsid w:val="004D2D0D"/>
    <w:rsid w:val="004D359B"/>
    <w:rsid w:val="004D5018"/>
    <w:rsid w:val="004D56E3"/>
    <w:rsid w:val="004D7C70"/>
    <w:rsid w:val="004E4A76"/>
    <w:rsid w:val="004E5D23"/>
    <w:rsid w:val="004F3A8F"/>
    <w:rsid w:val="004F5F57"/>
    <w:rsid w:val="004F790F"/>
    <w:rsid w:val="004F7C67"/>
    <w:rsid w:val="00501FEA"/>
    <w:rsid w:val="00502D00"/>
    <w:rsid w:val="00502E66"/>
    <w:rsid w:val="00504653"/>
    <w:rsid w:val="00506BF1"/>
    <w:rsid w:val="00506CBA"/>
    <w:rsid w:val="00507DB4"/>
    <w:rsid w:val="00510474"/>
    <w:rsid w:val="00511DE4"/>
    <w:rsid w:val="005126CD"/>
    <w:rsid w:val="00512C40"/>
    <w:rsid w:val="00514620"/>
    <w:rsid w:val="005155EC"/>
    <w:rsid w:val="00515B60"/>
    <w:rsid w:val="00515CCE"/>
    <w:rsid w:val="00515CD3"/>
    <w:rsid w:val="00516FC4"/>
    <w:rsid w:val="00517649"/>
    <w:rsid w:val="00520ABA"/>
    <w:rsid w:val="0052315E"/>
    <w:rsid w:val="00531ACB"/>
    <w:rsid w:val="00532F31"/>
    <w:rsid w:val="00535517"/>
    <w:rsid w:val="005366AB"/>
    <w:rsid w:val="00536BDE"/>
    <w:rsid w:val="00536D4C"/>
    <w:rsid w:val="00540BC0"/>
    <w:rsid w:val="00542AF4"/>
    <w:rsid w:val="005437D5"/>
    <w:rsid w:val="00543849"/>
    <w:rsid w:val="00544C0D"/>
    <w:rsid w:val="00546B33"/>
    <w:rsid w:val="00551636"/>
    <w:rsid w:val="00552C8F"/>
    <w:rsid w:val="00553998"/>
    <w:rsid w:val="00555DCE"/>
    <w:rsid w:val="005569E7"/>
    <w:rsid w:val="00556BD6"/>
    <w:rsid w:val="00557002"/>
    <w:rsid w:val="00557645"/>
    <w:rsid w:val="00557715"/>
    <w:rsid w:val="00561DC4"/>
    <w:rsid w:val="00565F4A"/>
    <w:rsid w:val="00567A24"/>
    <w:rsid w:val="00570CF6"/>
    <w:rsid w:val="00572639"/>
    <w:rsid w:val="005739E5"/>
    <w:rsid w:val="00573C02"/>
    <w:rsid w:val="005824DA"/>
    <w:rsid w:val="00583531"/>
    <w:rsid w:val="00585B72"/>
    <w:rsid w:val="0058725B"/>
    <w:rsid w:val="005873F4"/>
    <w:rsid w:val="00587CB1"/>
    <w:rsid w:val="00591511"/>
    <w:rsid w:val="005916A0"/>
    <w:rsid w:val="005955FD"/>
    <w:rsid w:val="005A034F"/>
    <w:rsid w:val="005A54AB"/>
    <w:rsid w:val="005A6FC7"/>
    <w:rsid w:val="005A7267"/>
    <w:rsid w:val="005B169D"/>
    <w:rsid w:val="005B1E3C"/>
    <w:rsid w:val="005B2009"/>
    <w:rsid w:val="005B337E"/>
    <w:rsid w:val="005C3BCD"/>
    <w:rsid w:val="005C3D3F"/>
    <w:rsid w:val="005C47E8"/>
    <w:rsid w:val="005C563D"/>
    <w:rsid w:val="005C61C0"/>
    <w:rsid w:val="005C7E9D"/>
    <w:rsid w:val="005D1FF8"/>
    <w:rsid w:val="005D4934"/>
    <w:rsid w:val="005D5F37"/>
    <w:rsid w:val="005D6471"/>
    <w:rsid w:val="005D6614"/>
    <w:rsid w:val="005D6B76"/>
    <w:rsid w:val="005E0433"/>
    <w:rsid w:val="005E4574"/>
    <w:rsid w:val="005E608D"/>
    <w:rsid w:val="005E61A1"/>
    <w:rsid w:val="005E687E"/>
    <w:rsid w:val="005E6D3E"/>
    <w:rsid w:val="005F0DDF"/>
    <w:rsid w:val="005F1FB5"/>
    <w:rsid w:val="005F2F31"/>
    <w:rsid w:val="005F34DE"/>
    <w:rsid w:val="005F6892"/>
    <w:rsid w:val="005F6E3A"/>
    <w:rsid w:val="005F7209"/>
    <w:rsid w:val="00604A77"/>
    <w:rsid w:val="006073AB"/>
    <w:rsid w:val="00607600"/>
    <w:rsid w:val="00607E6B"/>
    <w:rsid w:val="006105D5"/>
    <w:rsid w:val="0061327A"/>
    <w:rsid w:val="00614931"/>
    <w:rsid w:val="0061622D"/>
    <w:rsid w:val="006171A3"/>
    <w:rsid w:val="00621538"/>
    <w:rsid w:val="006226A4"/>
    <w:rsid w:val="0062397D"/>
    <w:rsid w:val="00625CBE"/>
    <w:rsid w:val="006261D6"/>
    <w:rsid w:val="0062631D"/>
    <w:rsid w:val="0063365E"/>
    <w:rsid w:val="00634106"/>
    <w:rsid w:val="006345AA"/>
    <w:rsid w:val="00637559"/>
    <w:rsid w:val="00637561"/>
    <w:rsid w:val="00640AA4"/>
    <w:rsid w:val="00641964"/>
    <w:rsid w:val="00641E05"/>
    <w:rsid w:val="00641F49"/>
    <w:rsid w:val="00646FFE"/>
    <w:rsid w:val="0064727E"/>
    <w:rsid w:val="006510C8"/>
    <w:rsid w:val="00651D76"/>
    <w:rsid w:val="00652974"/>
    <w:rsid w:val="00652BD2"/>
    <w:rsid w:val="00652C77"/>
    <w:rsid w:val="00655F3D"/>
    <w:rsid w:val="00660C34"/>
    <w:rsid w:val="00661BEF"/>
    <w:rsid w:val="006624BF"/>
    <w:rsid w:val="006630C8"/>
    <w:rsid w:val="00663683"/>
    <w:rsid w:val="006636A3"/>
    <w:rsid w:val="00663892"/>
    <w:rsid w:val="00663919"/>
    <w:rsid w:val="0067341F"/>
    <w:rsid w:val="00680331"/>
    <w:rsid w:val="00680BF4"/>
    <w:rsid w:val="00681C52"/>
    <w:rsid w:val="00682280"/>
    <w:rsid w:val="00682FB4"/>
    <w:rsid w:val="00685AE6"/>
    <w:rsid w:val="006865FE"/>
    <w:rsid w:val="0069000A"/>
    <w:rsid w:val="006902FE"/>
    <w:rsid w:val="00690A82"/>
    <w:rsid w:val="00690A8E"/>
    <w:rsid w:val="00692B73"/>
    <w:rsid w:val="00697256"/>
    <w:rsid w:val="006A0D47"/>
    <w:rsid w:val="006A2867"/>
    <w:rsid w:val="006A29F3"/>
    <w:rsid w:val="006A2D52"/>
    <w:rsid w:val="006A3994"/>
    <w:rsid w:val="006A4102"/>
    <w:rsid w:val="006A4FAD"/>
    <w:rsid w:val="006A76BC"/>
    <w:rsid w:val="006B17BD"/>
    <w:rsid w:val="006B2D83"/>
    <w:rsid w:val="006B38C1"/>
    <w:rsid w:val="006B4FF9"/>
    <w:rsid w:val="006B7369"/>
    <w:rsid w:val="006B7411"/>
    <w:rsid w:val="006B7AC6"/>
    <w:rsid w:val="006C1AB9"/>
    <w:rsid w:val="006C3FD5"/>
    <w:rsid w:val="006C57DD"/>
    <w:rsid w:val="006C5E87"/>
    <w:rsid w:val="006D0F47"/>
    <w:rsid w:val="006D168A"/>
    <w:rsid w:val="006D2767"/>
    <w:rsid w:val="006D7568"/>
    <w:rsid w:val="006D7D8A"/>
    <w:rsid w:val="006E1078"/>
    <w:rsid w:val="006E30BA"/>
    <w:rsid w:val="006E61C5"/>
    <w:rsid w:val="006E7C7A"/>
    <w:rsid w:val="006F1758"/>
    <w:rsid w:val="006F2D08"/>
    <w:rsid w:val="006F3129"/>
    <w:rsid w:val="006F4796"/>
    <w:rsid w:val="006F491F"/>
    <w:rsid w:val="00702017"/>
    <w:rsid w:val="0070344A"/>
    <w:rsid w:val="00703C9B"/>
    <w:rsid w:val="007042D7"/>
    <w:rsid w:val="00704FB0"/>
    <w:rsid w:val="00707BF8"/>
    <w:rsid w:val="007117AB"/>
    <w:rsid w:val="00712931"/>
    <w:rsid w:val="00713F7D"/>
    <w:rsid w:val="00716D0B"/>
    <w:rsid w:val="00717C47"/>
    <w:rsid w:val="007205B9"/>
    <w:rsid w:val="00722B6B"/>
    <w:rsid w:val="00724282"/>
    <w:rsid w:val="00725639"/>
    <w:rsid w:val="00725A28"/>
    <w:rsid w:val="00725B0B"/>
    <w:rsid w:val="0072669E"/>
    <w:rsid w:val="00730CCD"/>
    <w:rsid w:val="00733756"/>
    <w:rsid w:val="007346CD"/>
    <w:rsid w:val="00734A8B"/>
    <w:rsid w:val="00734D4E"/>
    <w:rsid w:val="00740846"/>
    <w:rsid w:val="007416E0"/>
    <w:rsid w:val="00741FB2"/>
    <w:rsid w:val="0074271D"/>
    <w:rsid w:val="00744916"/>
    <w:rsid w:val="007455F1"/>
    <w:rsid w:val="00745CEF"/>
    <w:rsid w:val="00745F63"/>
    <w:rsid w:val="007519D6"/>
    <w:rsid w:val="00751E54"/>
    <w:rsid w:val="0075227E"/>
    <w:rsid w:val="00757FBA"/>
    <w:rsid w:val="00762A23"/>
    <w:rsid w:val="00762B03"/>
    <w:rsid w:val="007631F9"/>
    <w:rsid w:val="007633C1"/>
    <w:rsid w:val="00763776"/>
    <w:rsid w:val="00763C92"/>
    <w:rsid w:val="007662D4"/>
    <w:rsid w:val="00767039"/>
    <w:rsid w:val="007718DB"/>
    <w:rsid w:val="00772C61"/>
    <w:rsid w:val="00775EAB"/>
    <w:rsid w:val="00776063"/>
    <w:rsid w:val="00777202"/>
    <w:rsid w:val="00781830"/>
    <w:rsid w:val="00783269"/>
    <w:rsid w:val="007857A7"/>
    <w:rsid w:val="00785C6C"/>
    <w:rsid w:val="00791BD2"/>
    <w:rsid w:val="00794580"/>
    <w:rsid w:val="007961E8"/>
    <w:rsid w:val="007964BC"/>
    <w:rsid w:val="0079752A"/>
    <w:rsid w:val="007A3A38"/>
    <w:rsid w:val="007A60B1"/>
    <w:rsid w:val="007A6F88"/>
    <w:rsid w:val="007A7819"/>
    <w:rsid w:val="007B08A2"/>
    <w:rsid w:val="007B29DB"/>
    <w:rsid w:val="007B34B0"/>
    <w:rsid w:val="007B386B"/>
    <w:rsid w:val="007B697D"/>
    <w:rsid w:val="007B77EA"/>
    <w:rsid w:val="007B7DE6"/>
    <w:rsid w:val="007C026B"/>
    <w:rsid w:val="007C4389"/>
    <w:rsid w:val="007C70D0"/>
    <w:rsid w:val="007C79D4"/>
    <w:rsid w:val="007D3877"/>
    <w:rsid w:val="007D3A1C"/>
    <w:rsid w:val="007D3E4F"/>
    <w:rsid w:val="007D3F55"/>
    <w:rsid w:val="007D3FBC"/>
    <w:rsid w:val="007D4175"/>
    <w:rsid w:val="007D5412"/>
    <w:rsid w:val="007D7FC8"/>
    <w:rsid w:val="007E0674"/>
    <w:rsid w:val="007E077E"/>
    <w:rsid w:val="007E6330"/>
    <w:rsid w:val="007F2248"/>
    <w:rsid w:val="007F32B7"/>
    <w:rsid w:val="007F3CF8"/>
    <w:rsid w:val="007F4521"/>
    <w:rsid w:val="007F4A26"/>
    <w:rsid w:val="007F65F6"/>
    <w:rsid w:val="007F7AC3"/>
    <w:rsid w:val="008006B4"/>
    <w:rsid w:val="008009B8"/>
    <w:rsid w:val="008032E6"/>
    <w:rsid w:val="0080502D"/>
    <w:rsid w:val="00807B12"/>
    <w:rsid w:val="00810882"/>
    <w:rsid w:val="00812939"/>
    <w:rsid w:val="00812EFF"/>
    <w:rsid w:val="008137BB"/>
    <w:rsid w:val="00814C72"/>
    <w:rsid w:val="008156F0"/>
    <w:rsid w:val="00816C02"/>
    <w:rsid w:val="00823577"/>
    <w:rsid w:val="00823D67"/>
    <w:rsid w:val="00825751"/>
    <w:rsid w:val="00825853"/>
    <w:rsid w:val="00833903"/>
    <w:rsid w:val="008342E7"/>
    <w:rsid w:val="0083439C"/>
    <w:rsid w:val="00834BC6"/>
    <w:rsid w:val="00834D05"/>
    <w:rsid w:val="00835F60"/>
    <w:rsid w:val="008369E3"/>
    <w:rsid w:val="008404A6"/>
    <w:rsid w:val="0084132B"/>
    <w:rsid w:val="00843B56"/>
    <w:rsid w:val="008474FE"/>
    <w:rsid w:val="00847691"/>
    <w:rsid w:val="0085022B"/>
    <w:rsid w:val="00850CE1"/>
    <w:rsid w:val="008517A2"/>
    <w:rsid w:val="008524B6"/>
    <w:rsid w:val="00853531"/>
    <w:rsid w:val="0085780D"/>
    <w:rsid w:val="00862BF5"/>
    <w:rsid w:val="008644D0"/>
    <w:rsid w:val="00870348"/>
    <w:rsid w:val="008714BA"/>
    <w:rsid w:val="00881011"/>
    <w:rsid w:val="008810E3"/>
    <w:rsid w:val="00882A1C"/>
    <w:rsid w:val="0088313F"/>
    <w:rsid w:val="0088407A"/>
    <w:rsid w:val="008867D9"/>
    <w:rsid w:val="008870F1"/>
    <w:rsid w:val="008909AB"/>
    <w:rsid w:val="00892600"/>
    <w:rsid w:val="00893DA3"/>
    <w:rsid w:val="0089485F"/>
    <w:rsid w:val="008A172A"/>
    <w:rsid w:val="008A2460"/>
    <w:rsid w:val="008A25AC"/>
    <w:rsid w:val="008A260A"/>
    <w:rsid w:val="008A27BA"/>
    <w:rsid w:val="008A5B83"/>
    <w:rsid w:val="008A5F63"/>
    <w:rsid w:val="008A64CB"/>
    <w:rsid w:val="008B1CE7"/>
    <w:rsid w:val="008B6AA7"/>
    <w:rsid w:val="008B7BD8"/>
    <w:rsid w:val="008C26D1"/>
    <w:rsid w:val="008C31BA"/>
    <w:rsid w:val="008C335A"/>
    <w:rsid w:val="008C3CAD"/>
    <w:rsid w:val="008C5C0A"/>
    <w:rsid w:val="008C67E5"/>
    <w:rsid w:val="008C6E51"/>
    <w:rsid w:val="008C7682"/>
    <w:rsid w:val="008D3403"/>
    <w:rsid w:val="008D4492"/>
    <w:rsid w:val="008D4962"/>
    <w:rsid w:val="008D6667"/>
    <w:rsid w:val="008E16AE"/>
    <w:rsid w:val="008E191D"/>
    <w:rsid w:val="008E514E"/>
    <w:rsid w:val="008E7629"/>
    <w:rsid w:val="008F0244"/>
    <w:rsid w:val="008F0E4D"/>
    <w:rsid w:val="008F21E3"/>
    <w:rsid w:val="008F48E9"/>
    <w:rsid w:val="008F5797"/>
    <w:rsid w:val="008F6FE0"/>
    <w:rsid w:val="008F7927"/>
    <w:rsid w:val="00902C6F"/>
    <w:rsid w:val="00903B9B"/>
    <w:rsid w:val="00903D58"/>
    <w:rsid w:val="00905C98"/>
    <w:rsid w:val="00910B05"/>
    <w:rsid w:val="00911F91"/>
    <w:rsid w:val="00912D32"/>
    <w:rsid w:val="0091342D"/>
    <w:rsid w:val="00914430"/>
    <w:rsid w:val="00915F29"/>
    <w:rsid w:val="0091620F"/>
    <w:rsid w:val="00917FC6"/>
    <w:rsid w:val="00920525"/>
    <w:rsid w:val="00923365"/>
    <w:rsid w:val="00924575"/>
    <w:rsid w:val="00924640"/>
    <w:rsid w:val="0092500A"/>
    <w:rsid w:val="00925C50"/>
    <w:rsid w:val="00932AA7"/>
    <w:rsid w:val="00933E62"/>
    <w:rsid w:val="009415B3"/>
    <w:rsid w:val="00941F99"/>
    <w:rsid w:val="009424E5"/>
    <w:rsid w:val="00942E48"/>
    <w:rsid w:val="00943EF5"/>
    <w:rsid w:val="0094413B"/>
    <w:rsid w:val="009453AC"/>
    <w:rsid w:val="00950B1A"/>
    <w:rsid w:val="00951A9F"/>
    <w:rsid w:val="00954375"/>
    <w:rsid w:val="009548EF"/>
    <w:rsid w:val="00961AAB"/>
    <w:rsid w:val="00962787"/>
    <w:rsid w:val="00966B17"/>
    <w:rsid w:val="0097093C"/>
    <w:rsid w:val="009718C7"/>
    <w:rsid w:val="00972D0D"/>
    <w:rsid w:val="00972E52"/>
    <w:rsid w:val="0097374F"/>
    <w:rsid w:val="00974C80"/>
    <w:rsid w:val="00974ED6"/>
    <w:rsid w:val="009806ED"/>
    <w:rsid w:val="009816FE"/>
    <w:rsid w:val="0098614E"/>
    <w:rsid w:val="0098725B"/>
    <w:rsid w:val="00992377"/>
    <w:rsid w:val="009924BB"/>
    <w:rsid w:val="009929AC"/>
    <w:rsid w:val="0099335F"/>
    <w:rsid w:val="00994181"/>
    <w:rsid w:val="00994D24"/>
    <w:rsid w:val="00996E58"/>
    <w:rsid w:val="009A51E4"/>
    <w:rsid w:val="009A5EAE"/>
    <w:rsid w:val="009B16A5"/>
    <w:rsid w:val="009B7C48"/>
    <w:rsid w:val="009C23E7"/>
    <w:rsid w:val="009C2B7F"/>
    <w:rsid w:val="009C5C13"/>
    <w:rsid w:val="009C62AF"/>
    <w:rsid w:val="009C6C26"/>
    <w:rsid w:val="009D48CA"/>
    <w:rsid w:val="009D4BB9"/>
    <w:rsid w:val="009D6779"/>
    <w:rsid w:val="009E09AA"/>
    <w:rsid w:val="009E0DFD"/>
    <w:rsid w:val="009E1871"/>
    <w:rsid w:val="009E18DC"/>
    <w:rsid w:val="009E1D17"/>
    <w:rsid w:val="009E212D"/>
    <w:rsid w:val="009E5D50"/>
    <w:rsid w:val="009E718A"/>
    <w:rsid w:val="009F0E04"/>
    <w:rsid w:val="009F1D84"/>
    <w:rsid w:val="009F3D13"/>
    <w:rsid w:val="009F459A"/>
    <w:rsid w:val="009F5679"/>
    <w:rsid w:val="009F7D2C"/>
    <w:rsid w:val="00A0142D"/>
    <w:rsid w:val="00A02DDF"/>
    <w:rsid w:val="00A066B4"/>
    <w:rsid w:val="00A07738"/>
    <w:rsid w:val="00A149CE"/>
    <w:rsid w:val="00A162B4"/>
    <w:rsid w:val="00A16FC7"/>
    <w:rsid w:val="00A178FF"/>
    <w:rsid w:val="00A21D92"/>
    <w:rsid w:val="00A21F25"/>
    <w:rsid w:val="00A21FA4"/>
    <w:rsid w:val="00A2308B"/>
    <w:rsid w:val="00A250DA"/>
    <w:rsid w:val="00A32EE6"/>
    <w:rsid w:val="00A35BCC"/>
    <w:rsid w:val="00A36374"/>
    <w:rsid w:val="00A40577"/>
    <w:rsid w:val="00A425DD"/>
    <w:rsid w:val="00A430FB"/>
    <w:rsid w:val="00A45AE0"/>
    <w:rsid w:val="00A51492"/>
    <w:rsid w:val="00A52549"/>
    <w:rsid w:val="00A53EF0"/>
    <w:rsid w:val="00A54587"/>
    <w:rsid w:val="00A54E1D"/>
    <w:rsid w:val="00A562EA"/>
    <w:rsid w:val="00A620D1"/>
    <w:rsid w:val="00A64454"/>
    <w:rsid w:val="00A6493C"/>
    <w:rsid w:val="00A65EF4"/>
    <w:rsid w:val="00A667B8"/>
    <w:rsid w:val="00A66E84"/>
    <w:rsid w:val="00A7132E"/>
    <w:rsid w:val="00A73F11"/>
    <w:rsid w:val="00A7593B"/>
    <w:rsid w:val="00A76754"/>
    <w:rsid w:val="00A77CED"/>
    <w:rsid w:val="00A82943"/>
    <w:rsid w:val="00A83FD8"/>
    <w:rsid w:val="00A8483A"/>
    <w:rsid w:val="00A84997"/>
    <w:rsid w:val="00A85EB9"/>
    <w:rsid w:val="00A9141F"/>
    <w:rsid w:val="00A92250"/>
    <w:rsid w:val="00A9360A"/>
    <w:rsid w:val="00A93754"/>
    <w:rsid w:val="00A94ADC"/>
    <w:rsid w:val="00A958D1"/>
    <w:rsid w:val="00A9607B"/>
    <w:rsid w:val="00A962D9"/>
    <w:rsid w:val="00AA081F"/>
    <w:rsid w:val="00AA21BC"/>
    <w:rsid w:val="00AA23CB"/>
    <w:rsid w:val="00AA4B6C"/>
    <w:rsid w:val="00AA6BBA"/>
    <w:rsid w:val="00AB2203"/>
    <w:rsid w:val="00AB2486"/>
    <w:rsid w:val="00AB5617"/>
    <w:rsid w:val="00AB5687"/>
    <w:rsid w:val="00AB598E"/>
    <w:rsid w:val="00AC120C"/>
    <w:rsid w:val="00AC21DA"/>
    <w:rsid w:val="00AC259C"/>
    <w:rsid w:val="00AC35E2"/>
    <w:rsid w:val="00AC4A9B"/>
    <w:rsid w:val="00AC5207"/>
    <w:rsid w:val="00AC5A0C"/>
    <w:rsid w:val="00AC70AF"/>
    <w:rsid w:val="00AC71F4"/>
    <w:rsid w:val="00AD0530"/>
    <w:rsid w:val="00AD6098"/>
    <w:rsid w:val="00AD75A7"/>
    <w:rsid w:val="00AE45B8"/>
    <w:rsid w:val="00AE5022"/>
    <w:rsid w:val="00AE596D"/>
    <w:rsid w:val="00AE5ACA"/>
    <w:rsid w:val="00AE5C0C"/>
    <w:rsid w:val="00AE76CD"/>
    <w:rsid w:val="00AF0026"/>
    <w:rsid w:val="00AF0CD4"/>
    <w:rsid w:val="00AF0E47"/>
    <w:rsid w:val="00AF4311"/>
    <w:rsid w:val="00B022BB"/>
    <w:rsid w:val="00B045E4"/>
    <w:rsid w:val="00B07271"/>
    <w:rsid w:val="00B10873"/>
    <w:rsid w:val="00B10B5D"/>
    <w:rsid w:val="00B10DB3"/>
    <w:rsid w:val="00B10F9E"/>
    <w:rsid w:val="00B12A06"/>
    <w:rsid w:val="00B12ACE"/>
    <w:rsid w:val="00B168EE"/>
    <w:rsid w:val="00B20AC9"/>
    <w:rsid w:val="00B21197"/>
    <w:rsid w:val="00B21B1E"/>
    <w:rsid w:val="00B23549"/>
    <w:rsid w:val="00B249A6"/>
    <w:rsid w:val="00B253B3"/>
    <w:rsid w:val="00B31BCD"/>
    <w:rsid w:val="00B3265F"/>
    <w:rsid w:val="00B3310A"/>
    <w:rsid w:val="00B3323B"/>
    <w:rsid w:val="00B344FD"/>
    <w:rsid w:val="00B35CDF"/>
    <w:rsid w:val="00B369C0"/>
    <w:rsid w:val="00B41BF3"/>
    <w:rsid w:val="00B44B4D"/>
    <w:rsid w:val="00B457E3"/>
    <w:rsid w:val="00B4603E"/>
    <w:rsid w:val="00B50B7F"/>
    <w:rsid w:val="00B52D9F"/>
    <w:rsid w:val="00B53A25"/>
    <w:rsid w:val="00B55686"/>
    <w:rsid w:val="00B570BD"/>
    <w:rsid w:val="00B606B0"/>
    <w:rsid w:val="00B61524"/>
    <w:rsid w:val="00B62E81"/>
    <w:rsid w:val="00B639B9"/>
    <w:rsid w:val="00B640E1"/>
    <w:rsid w:val="00B665EA"/>
    <w:rsid w:val="00B66E8E"/>
    <w:rsid w:val="00B734CD"/>
    <w:rsid w:val="00B75580"/>
    <w:rsid w:val="00B75ECB"/>
    <w:rsid w:val="00B77590"/>
    <w:rsid w:val="00B81A77"/>
    <w:rsid w:val="00B822F9"/>
    <w:rsid w:val="00B82589"/>
    <w:rsid w:val="00B85FDC"/>
    <w:rsid w:val="00B867A0"/>
    <w:rsid w:val="00B86D12"/>
    <w:rsid w:val="00B90A4D"/>
    <w:rsid w:val="00B9233D"/>
    <w:rsid w:val="00B929B9"/>
    <w:rsid w:val="00BA0A54"/>
    <w:rsid w:val="00BA1641"/>
    <w:rsid w:val="00BA2B95"/>
    <w:rsid w:val="00BA423A"/>
    <w:rsid w:val="00BA491C"/>
    <w:rsid w:val="00BB21BD"/>
    <w:rsid w:val="00BB2616"/>
    <w:rsid w:val="00BB2A01"/>
    <w:rsid w:val="00BB5E2D"/>
    <w:rsid w:val="00BB7B66"/>
    <w:rsid w:val="00BC354C"/>
    <w:rsid w:val="00BC57B6"/>
    <w:rsid w:val="00BC78A5"/>
    <w:rsid w:val="00BD1290"/>
    <w:rsid w:val="00BD3775"/>
    <w:rsid w:val="00BE167D"/>
    <w:rsid w:val="00BE1ADB"/>
    <w:rsid w:val="00BE4034"/>
    <w:rsid w:val="00BE45DE"/>
    <w:rsid w:val="00BE5115"/>
    <w:rsid w:val="00BE5AFD"/>
    <w:rsid w:val="00BE7E46"/>
    <w:rsid w:val="00BF0283"/>
    <w:rsid w:val="00BF1D97"/>
    <w:rsid w:val="00BF393C"/>
    <w:rsid w:val="00BF438A"/>
    <w:rsid w:val="00BF4A2D"/>
    <w:rsid w:val="00BF4DA3"/>
    <w:rsid w:val="00BF4EC9"/>
    <w:rsid w:val="00BF6B5E"/>
    <w:rsid w:val="00BF6C13"/>
    <w:rsid w:val="00BF6EDB"/>
    <w:rsid w:val="00C04465"/>
    <w:rsid w:val="00C0584F"/>
    <w:rsid w:val="00C114F1"/>
    <w:rsid w:val="00C12EFE"/>
    <w:rsid w:val="00C1383A"/>
    <w:rsid w:val="00C14D4B"/>
    <w:rsid w:val="00C14DE3"/>
    <w:rsid w:val="00C15BE3"/>
    <w:rsid w:val="00C20493"/>
    <w:rsid w:val="00C24A1E"/>
    <w:rsid w:val="00C25F72"/>
    <w:rsid w:val="00C26FBC"/>
    <w:rsid w:val="00C27491"/>
    <w:rsid w:val="00C27F0C"/>
    <w:rsid w:val="00C30F12"/>
    <w:rsid w:val="00C3228C"/>
    <w:rsid w:val="00C32B39"/>
    <w:rsid w:val="00C3317D"/>
    <w:rsid w:val="00C342F3"/>
    <w:rsid w:val="00C34513"/>
    <w:rsid w:val="00C34E2B"/>
    <w:rsid w:val="00C35F52"/>
    <w:rsid w:val="00C364BE"/>
    <w:rsid w:val="00C41C31"/>
    <w:rsid w:val="00C4223A"/>
    <w:rsid w:val="00C424A9"/>
    <w:rsid w:val="00C42C26"/>
    <w:rsid w:val="00C44C04"/>
    <w:rsid w:val="00C44D25"/>
    <w:rsid w:val="00C47DE7"/>
    <w:rsid w:val="00C51595"/>
    <w:rsid w:val="00C527F5"/>
    <w:rsid w:val="00C5333E"/>
    <w:rsid w:val="00C53C06"/>
    <w:rsid w:val="00C545A1"/>
    <w:rsid w:val="00C55286"/>
    <w:rsid w:val="00C60043"/>
    <w:rsid w:val="00C60261"/>
    <w:rsid w:val="00C60F29"/>
    <w:rsid w:val="00C6136F"/>
    <w:rsid w:val="00C6362D"/>
    <w:rsid w:val="00C70C3F"/>
    <w:rsid w:val="00C71776"/>
    <w:rsid w:val="00C71F7A"/>
    <w:rsid w:val="00C72EB5"/>
    <w:rsid w:val="00C833E5"/>
    <w:rsid w:val="00C85CA0"/>
    <w:rsid w:val="00C864C4"/>
    <w:rsid w:val="00C91181"/>
    <w:rsid w:val="00C92BC0"/>
    <w:rsid w:val="00C953BC"/>
    <w:rsid w:val="00C971F7"/>
    <w:rsid w:val="00C9728E"/>
    <w:rsid w:val="00C97F3A"/>
    <w:rsid w:val="00CA28D9"/>
    <w:rsid w:val="00CA3C0D"/>
    <w:rsid w:val="00CA43C1"/>
    <w:rsid w:val="00CA4BB4"/>
    <w:rsid w:val="00CA5D1A"/>
    <w:rsid w:val="00CB1953"/>
    <w:rsid w:val="00CB348A"/>
    <w:rsid w:val="00CB4BA5"/>
    <w:rsid w:val="00CB505C"/>
    <w:rsid w:val="00CB6770"/>
    <w:rsid w:val="00CB6912"/>
    <w:rsid w:val="00CB6C88"/>
    <w:rsid w:val="00CC03BD"/>
    <w:rsid w:val="00CC2BDF"/>
    <w:rsid w:val="00CC55BE"/>
    <w:rsid w:val="00CD3E46"/>
    <w:rsid w:val="00CE1456"/>
    <w:rsid w:val="00CE1C9C"/>
    <w:rsid w:val="00CF1293"/>
    <w:rsid w:val="00CF1A20"/>
    <w:rsid w:val="00CF4BD4"/>
    <w:rsid w:val="00CF51BE"/>
    <w:rsid w:val="00CF5216"/>
    <w:rsid w:val="00CF5237"/>
    <w:rsid w:val="00CF64B4"/>
    <w:rsid w:val="00CF6B44"/>
    <w:rsid w:val="00D00999"/>
    <w:rsid w:val="00D015DD"/>
    <w:rsid w:val="00D01DBE"/>
    <w:rsid w:val="00D03313"/>
    <w:rsid w:val="00D056D0"/>
    <w:rsid w:val="00D05F32"/>
    <w:rsid w:val="00D06840"/>
    <w:rsid w:val="00D075F1"/>
    <w:rsid w:val="00D108AA"/>
    <w:rsid w:val="00D12557"/>
    <w:rsid w:val="00D14DF2"/>
    <w:rsid w:val="00D17379"/>
    <w:rsid w:val="00D17A11"/>
    <w:rsid w:val="00D21771"/>
    <w:rsid w:val="00D217CD"/>
    <w:rsid w:val="00D22FC2"/>
    <w:rsid w:val="00D23525"/>
    <w:rsid w:val="00D23FC4"/>
    <w:rsid w:val="00D24C5B"/>
    <w:rsid w:val="00D25F64"/>
    <w:rsid w:val="00D26C87"/>
    <w:rsid w:val="00D26F74"/>
    <w:rsid w:val="00D27670"/>
    <w:rsid w:val="00D3017D"/>
    <w:rsid w:val="00D3106B"/>
    <w:rsid w:val="00D3145A"/>
    <w:rsid w:val="00D32CCD"/>
    <w:rsid w:val="00D33701"/>
    <w:rsid w:val="00D4267A"/>
    <w:rsid w:val="00D44472"/>
    <w:rsid w:val="00D447FB"/>
    <w:rsid w:val="00D44997"/>
    <w:rsid w:val="00D46AAD"/>
    <w:rsid w:val="00D47D9E"/>
    <w:rsid w:val="00D50588"/>
    <w:rsid w:val="00D53F45"/>
    <w:rsid w:val="00D55E52"/>
    <w:rsid w:val="00D624C1"/>
    <w:rsid w:val="00D624C6"/>
    <w:rsid w:val="00D62602"/>
    <w:rsid w:val="00D66449"/>
    <w:rsid w:val="00D7041D"/>
    <w:rsid w:val="00D715B1"/>
    <w:rsid w:val="00D72401"/>
    <w:rsid w:val="00D72E37"/>
    <w:rsid w:val="00D753CF"/>
    <w:rsid w:val="00D817A2"/>
    <w:rsid w:val="00D824FB"/>
    <w:rsid w:val="00D83486"/>
    <w:rsid w:val="00D840CB"/>
    <w:rsid w:val="00D84CCB"/>
    <w:rsid w:val="00D85D7F"/>
    <w:rsid w:val="00D9125D"/>
    <w:rsid w:val="00D92155"/>
    <w:rsid w:val="00D94FEE"/>
    <w:rsid w:val="00DA4DA6"/>
    <w:rsid w:val="00DA503A"/>
    <w:rsid w:val="00DA6050"/>
    <w:rsid w:val="00DA67E7"/>
    <w:rsid w:val="00DB05C5"/>
    <w:rsid w:val="00DB0E2A"/>
    <w:rsid w:val="00DB13CA"/>
    <w:rsid w:val="00DB1CBE"/>
    <w:rsid w:val="00DB2870"/>
    <w:rsid w:val="00DB37A7"/>
    <w:rsid w:val="00DB5D50"/>
    <w:rsid w:val="00DB72B5"/>
    <w:rsid w:val="00DC1C99"/>
    <w:rsid w:val="00DC2767"/>
    <w:rsid w:val="00DC28B6"/>
    <w:rsid w:val="00DC768B"/>
    <w:rsid w:val="00DC7D71"/>
    <w:rsid w:val="00DC7EC9"/>
    <w:rsid w:val="00DD0BCF"/>
    <w:rsid w:val="00DD25FE"/>
    <w:rsid w:val="00DD2716"/>
    <w:rsid w:val="00DD33E1"/>
    <w:rsid w:val="00DD3654"/>
    <w:rsid w:val="00DD60E8"/>
    <w:rsid w:val="00DE09BC"/>
    <w:rsid w:val="00DE615B"/>
    <w:rsid w:val="00DF15A6"/>
    <w:rsid w:val="00DF2862"/>
    <w:rsid w:val="00DF3100"/>
    <w:rsid w:val="00DF4A73"/>
    <w:rsid w:val="00DF6C2E"/>
    <w:rsid w:val="00E0236A"/>
    <w:rsid w:val="00E0295C"/>
    <w:rsid w:val="00E05A9B"/>
    <w:rsid w:val="00E1056F"/>
    <w:rsid w:val="00E11EAF"/>
    <w:rsid w:val="00E12232"/>
    <w:rsid w:val="00E126CC"/>
    <w:rsid w:val="00E148D2"/>
    <w:rsid w:val="00E14BEB"/>
    <w:rsid w:val="00E15385"/>
    <w:rsid w:val="00E16344"/>
    <w:rsid w:val="00E23A22"/>
    <w:rsid w:val="00E26309"/>
    <w:rsid w:val="00E2702B"/>
    <w:rsid w:val="00E27F9F"/>
    <w:rsid w:val="00E316EB"/>
    <w:rsid w:val="00E323B6"/>
    <w:rsid w:val="00E32E7C"/>
    <w:rsid w:val="00E35901"/>
    <w:rsid w:val="00E371D2"/>
    <w:rsid w:val="00E41262"/>
    <w:rsid w:val="00E44176"/>
    <w:rsid w:val="00E475C9"/>
    <w:rsid w:val="00E478A1"/>
    <w:rsid w:val="00E53824"/>
    <w:rsid w:val="00E56FA6"/>
    <w:rsid w:val="00E60195"/>
    <w:rsid w:val="00E614AB"/>
    <w:rsid w:val="00E63217"/>
    <w:rsid w:val="00E65643"/>
    <w:rsid w:val="00E65F5E"/>
    <w:rsid w:val="00E67557"/>
    <w:rsid w:val="00E702DB"/>
    <w:rsid w:val="00E75524"/>
    <w:rsid w:val="00E7623F"/>
    <w:rsid w:val="00E77865"/>
    <w:rsid w:val="00E81304"/>
    <w:rsid w:val="00E81537"/>
    <w:rsid w:val="00E81F4B"/>
    <w:rsid w:val="00E836B6"/>
    <w:rsid w:val="00E84E82"/>
    <w:rsid w:val="00E84FB9"/>
    <w:rsid w:val="00E8692E"/>
    <w:rsid w:val="00E86B9F"/>
    <w:rsid w:val="00E904F5"/>
    <w:rsid w:val="00E922EE"/>
    <w:rsid w:val="00E9628B"/>
    <w:rsid w:val="00EA11BD"/>
    <w:rsid w:val="00EA21EC"/>
    <w:rsid w:val="00EA231F"/>
    <w:rsid w:val="00EA697D"/>
    <w:rsid w:val="00EA7B99"/>
    <w:rsid w:val="00EB2E8B"/>
    <w:rsid w:val="00EB3C6B"/>
    <w:rsid w:val="00EB4B05"/>
    <w:rsid w:val="00EB74F7"/>
    <w:rsid w:val="00EB7B79"/>
    <w:rsid w:val="00EC0ACE"/>
    <w:rsid w:val="00EC1CF2"/>
    <w:rsid w:val="00EC2FC8"/>
    <w:rsid w:val="00EC7163"/>
    <w:rsid w:val="00EC7E7F"/>
    <w:rsid w:val="00ED0E9B"/>
    <w:rsid w:val="00ED126D"/>
    <w:rsid w:val="00ED2348"/>
    <w:rsid w:val="00ED2BE6"/>
    <w:rsid w:val="00ED55A4"/>
    <w:rsid w:val="00EE1DD0"/>
    <w:rsid w:val="00EE4A5D"/>
    <w:rsid w:val="00EF0B35"/>
    <w:rsid w:val="00EF0DA9"/>
    <w:rsid w:val="00EF1622"/>
    <w:rsid w:val="00EF1979"/>
    <w:rsid w:val="00EF1EA2"/>
    <w:rsid w:val="00EF27F8"/>
    <w:rsid w:val="00EF4AFF"/>
    <w:rsid w:val="00EF7504"/>
    <w:rsid w:val="00F0011E"/>
    <w:rsid w:val="00F01B00"/>
    <w:rsid w:val="00F04FDC"/>
    <w:rsid w:val="00F05B11"/>
    <w:rsid w:val="00F1224E"/>
    <w:rsid w:val="00F128C7"/>
    <w:rsid w:val="00F13B97"/>
    <w:rsid w:val="00F14097"/>
    <w:rsid w:val="00F165F9"/>
    <w:rsid w:val="00F20719"/>
    <w:rsid w:val="00F2475E"/>
    <w:rsid w:val="00F248DE"/>
    <w:rsid w:val="00F24E45"/>
    <w:rsid w:val="00F25D61"/>
    <w:rsid w:val="00F27869"/>
    <w:rsid w:val="00F27E8E"/>
    <w:rsid w:val="00F32848"/>
    <w:rsid w:val="00F32871"/>
    <w:rsid w:val="00F36845"/>
    <w:rsid w:val="00F36BF4"/>
    <w:rsid w:val="00F40CA5"/>
    <w:rsid w:val="00F41319"/>
    <w:rsid w:val="00F42427"/>
    <w:rsid w:val="00F426FB"/>
    <w:rsid w:val="00F43A99"/>
    <w:rsid w:val="00F45A7F"/>
    <w:rsid w:val="00F46E8A"/>
    <w:rsid w:val="00F4705C"/>
    <w:rsid w:val="00F4735D"/>
    <w:rsid w:val="00F600BB"/>
    <w:rsid w:val="00F607F5"/>
    <w:rsid w:val="00F620F9"/>
    <w:rsid w:val="00F637CE"/>
    <w:rsid w:val="00F65119"/>
    <w:rsid w:val="00F733C0"/>
    <w:rsid w:val="00F77EDC"/>
    <w:rsid w:val="00F8047F"/>
    <w:rsid w:val="00F821D0"/>
    <w:rsid w:val="00F8244C"/>
    <w:rsid w:val="00F82B3E"/>
    <w:rsid w:val="00F84C1F"/>
    <w:rsid w:val="00F90642"/>
    <w:rsid w:val="00F91325"/>
    <w:rsid w:val="00F91B08"/>
    <w:rsid w:val="00F91B8E"/>
    <w:rsid w:val="00F938A5"/>
    <w:rsid w:val="00F94698"/>
    <w:rsid w:val="00FA0423"/>
    <w:rsid w:val="00FA0EE2"/>
    <w:rsid w:val="00FA1CE6"/>
    <w:rsid w:val="00FA43F3"/>
    <w:rsid w:val="00FA7BCF"/>
    <w:rsid w:val="00FB081A"/>
    <w:rsid w:val="00FB2EE1"/>
    <w:rsid w:val="00FB35C9"/>
    <w:rsid w:val="00FB381A"/>
    <w:rsid w:val="00FB64CE"/>
    <w:rsid w:val="00FB7E18"/>
    <w:rsid w:val="00FC208A"/>
    <w:rsid w:val="00FC221A"/>
    <w:rsid w:val="00FC2CCF"/>
    <w:rsid w:val="00FC3947"/>
    <w:rsid w:val="00FC5B4D"/>
    <w:rsid w:val="00FC6E33"/>
    <w:rsid w:val="00FD0D81"/>
    <w:rsid w:val="00FD3A15"/>
    <w:rsid w:val="00FE2F15"/>
    <w:rsid w:val="00FE5874"/>
    <w:rsid w:val="00FE6036"/>
    <w:rsid w:val="00FF07D9"/>
    <w:rsid w:val="00FF5674"/>
    <w:rsid w:val="00FF71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54EF1"/>
  <w15:docId w15:val="{CE294D78-528F-48B8-97C9-93F808BDD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4D25"/>
    <w:rPr>
      <w:rFonts w:ascii="Arial" w:hAnsi="Arial"/>
      <w:lang w:val="en-IE"/>
    </w:rPr>
  </w:style>
  <w:style w:type="paragraph" w:styleId="Heading1">
    <w:name w:val="heading 1"/>
    <w:basedOn w:val="ListParagraph"/>
    <w:next w:val="Normal"/>
    <w:link w:val="Heading1Char"/>
    <w:uiPriority w:val="9"/>
    <w:qFormat/>
    <w:rsid w:val="00C44D25"/>
    <w:pPr>
      <w:keepNext/>
      <w:keepLines/>
      <w:numPr>
        <w:numId w:val="4"/>
      </w:numPr>
      <w:shd w:val="clear" w:color="auto" w:fill="4F6228" w:themeFill="accent3" w:themeFillShade="80"/>
      <w:spacing w:before="240" w:after="240" w:line="259" w:lineRule="auto"/>
      <w:jc w:val="both"/>
      <w:outlineLvl w:val="0"/>
    </w:pPr>
    <w:rPr>
      <w:rFonts w:eastAsia="Times New Roman" w:cs="Arial"/>
      <w:b/>
      <w:bCs/>
      <w:noProof/>
      <w:color w:val="FFFFFF" w:themeColor="background1"/>
      <w:sz w:val="24"/>
      <w:szCs w:val="24"/>
    </w:rPr>
  </w:style>
  <w:style w:type="paragraph" w:styleId="Heading2">
    <w:name w:val="heading 2"/>
    <w:basedOn w:val="Normal"/>
    <w:next w:val="Normal"/>
    <w:link w:val="Heading2Char"/>
    <w:uiPriority w:val="9"/>
    <w:unhideWhenUsed/>
    <w:qFormat/>
    <w:rsid w:val="00C44D25"/>
    <w:pPr>
      <w:keepNext/>
      <w:keepLines/>
      <w:numPr>
        <w:ilvl w:val="1"/>
        <w:numId w:val="4"/>
      </w:numPr>
      <w:spacing w:before="200" w:after="240"/>
      <w:outlineLvl w:val="1"/>
    </w:pPr>
    <w:rPr>
      <w:rFonts w:eastAsiaTheme="majorEastAsia" w:cs="Arial"/>
      <w:b/>
      <w:bCs/>
      <w:sz w:val="24"/>
      <w:szCs w:val="24"/>
    </w:rPr>
  </w:style>
  <w:style w:type="paragraph" w:styleId="Heading3">
    <w:name w:val="heading 3"/>
    <w:basedOn w:val="Normal"/>
    <w:next w:val="Normal"/>
    <w:link w:val="Heading3Char"/>
    <w:uiPriority w:val="9"/>
    <w:unhideWhenUsed/>
    <w:qFormat/>
    <w:rsid w:val="00C44D25"/>
    <w:pPr>
      <w:keepNext/>
      <w:keepLines/>
      <w:numPr>
        <w:ilvl w:val="2"/>
        <w:numId w:val="4"/>
      </w:numPr>
      <w:spacing w:before="200" w:after="240"/>
      <w:outlineLvl w:val="2"/>
    </w:pPr>
    <w:rPr>
      <w:rFonts w:eastAsiaTheme="majorEastAsia" w:cs="Arial"/>
      <w:b/>
      <w:bCs/>
    </w:rPr>
  </w:style>
  <w:style w:type="paragraph" w:styleId="Heading4">
    <w:name w:val="heading 4"/>
    <w:basedOn w:val="Normal"/>
    <w:next w:val="Normal"/>
    <w:link w:val="Heading4Char"/>
    <w:uiPriority w:val="9"/>
    <w:unhideWhenUsed/>
    <w:qFormat/>
    <w:rsid w:val="00C44D25"/>
    <w:pPr>
      <w:keepNext/>
      <w:keepLines/>
      <w:numPr>
        <w:ilvl w:val="3"/>
        <w:numId w:val="4"/>
      </w:numPr>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unhideWhenUsed/>
    <w:qFormat/>
    <w:rsid w:val="00C44D25"/>
    <w:pPr>
      <w:keepNext/>
      <w:keepLines/>
      <w:numPr>
        <w:ilvl w:val="4"/>
        <w:numId w:val="4"/>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C44D25"/>
    <w:pPr>
      <w:keepNext/>
      <w:keepLines/>
      <w:numPr>
        <w:ilvl w:val="5"/>
        <w:numId w:val="4"/>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C44D25"/>
    <w:pPr>
      <w:keepNext/>
      <w:keepLines/>
      <w:numPr>
        <w:ilvl w:val="6"/>
        <w:numId w:val="4"/>
      </w:numPr>
      <w:spacing w:before="40" w:after="0"/>
      <w:ind w:left="5040" w:hanging="36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C44D25"/>
    <w:pPr>
      <w:keepNext/>
      <w:keepLines/>
      <w:numPr>
        <w:ilvl w:val="7"/>
        <w:numId w:val="4"/>
      </w:numPr>
      <w:spacing w:before="200" w:after="0"/>
      <w:ind w:left="5760" w:hanging="36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C44D25"/>
    <w:pPr>
      <w:keepNext/>
      <w:keepLines/>
      <w:numPr>
        <w:ilvl w:val="8"/>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44D2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4D25"/>
    <w:rPr>
      <w:rFonts w:ascii="Tahoma" w:hAnsi="Tahoma" w:cs="Tahoma"/>
      <w:sz w:val="16"/>
      <w:szCs w:val="16"/>
      <w:lang w:val="en-IE"/>
    </w:rPr>
  </w:style>
  <w:style w:type="paragraph" w:styleId="BodyText">
    <w:name w:val="Body Text"/>
    <w:aliases w:val="Normal H,HEA"/>
    <w:basedOn w:val="Normal"/>
    <w:link w:val="BodyTextChar"/>
    <w:rsid w:val="00C44D25"/>
    <w:pPr>
      <w:spacing w:after="120" w:line="240" w:lineRule="auto"/>
    </w:pPr>
    <w:rPr>
      <w:rFonts w:ascii="Times New Roman" w:eastAsia="Times New Roman" w:hAnsi="Times New Roman" w:cs="Times New Roman"/>
      <w:sz w:val="20"/>
      <w:szCs w:val="20"/>
    </w:rPr>
  </w:style>
  <w:style w:type="character" w:customStyle="1" w:styleId="BodyTextChar">
    <w:name w:val="Body Text Char"/>
    <w:aliases w:val="Normal H Char,HEA Char"/>
    <w:basedOn w:val="DefaultParagraphFont"/>
    <w:link w:val="BodyText"/>
    <w:rsid w:val="00C44D25"/>
    <w:rPr>
      <w:rFonts w:ascii="Times New Roman" w:eastAsia="Times New Roman" w:hAnsi="Times New Roman" w:cs="Times New Roman"/>
      <w:sz w:val="20"/>
      <w:szCs w:val="20"/>
      <w:lang w:val="en-IE"/>
    </w:rPr>
  </w:style>
  <w:style w:type="character" w:customStyle="1" w:styleId="Heading1Char">
    <w:name w:val="Heading 1 Char"/>
    <w:basedOn w:val="DefaultParagraphFont"/>
    <w:link w:val="Heading1"/>
    <w:uiPriority w:val="9"/>
    <w:rsid w:val="00C44D25"/>
    <w:rPr>
      <w:rFonts w:ascii="Arial" w:eastAsia="Times New Roman" w:hAnsi="Arial" w:cs="Arial"/>
      <w:b/>
      <w:bCs/>
      <w:noProof/>
      <w:color w:val="FFFFFF" w:themeColor="background1"/>
      <w:sz w:val="24"/>
      <w:szCs w:val="24"/>
      <w:shd w:val="clear" w:color="auto" w:fill="4F6228" w:themeFill="accent3" w:themeFillShade="80"/>
      <w:lang w:val="en-IE"/>
    </w:rPr>
  </w:style>
  <w:style w:type="paragraph" w:styleId="BodyText2">
    <w:name w:val="Body Text 2"/>
    <w:basedOn w:val="Normal"/>
    <w:link w:val="BodyText2Char"/>
    <w:uiPriority w:val="99"/>
    <w:unhideWhenUsed/>
    <w:rsid w:val="00C44D25"/>
    <w:pPr>
      <w:spacing w:after="120" w:line="480" w:lineRule="auto"/>
    </w:pPr>
  </w:style>
  <w:style w:type="character" w:customStyle="1" w:styleId="BodyText2Char">
    <w:name w:val="Body Text 2 Char"/>
    <w:basedOn w:val="DefaultParagraphFont"/>
    <w:link w:val="BodyText2"/>
    <w:uiPriority w:val="99"/>
    <w:rsid w:val="00C44D25"/>
    <w:rPr>
      <w:rFonts w:ascii="Arial" w:hAnsi="Arial"/>
      <w:lang w:val="en-IE"/>
    </w:rPr>
  </w:style>
  <w:style w:type="character" w:customStyle="1" w:styleId="Heading2Char">
    <w:name w:val="Heading 2 Char"/>
    <w:basedOn w:val="DefaultParagraphFont"/>
    <w:link w:val="Heading2"/>
    <w:uiPriority w:val="9"/>
    <w:rsid w:val="00C44D25"/>
    <w:rPr>
      <w:rFonts w:ascii="Arial" w:eastAsiaTheme="majorEastAsia" w:hAnsi="Arial" w:cs="Arial"/>
      <w:b/>
      <w:bCs/>
      <w:sz w:val="24"/>
      <w:szCs w:val="24"/>
      <w:lang w:val="en-IE"/>
    </w:rPr>
  </w:style>
  <w:style w:type="character" w:customStyle="1" w:styleId="Heading3Char">
    <w:name w:val="Heading 3 Char"/>
    <w:basedOn w:val="DefaultParagraphFont"/>
    <w:link w:val="Heading3"/>
    <w:uiPriority w:val="9"/>
    <w:rsid w:val="00C44D25"/>
    <w:rPr>
      <w:rFonts w:ascii="Arial" w:eastAsiaTheme="majorEastAsia" w:hAnsi="Arial" w:cs="Arial"/>
      <w:b/>
      <w:bCs/>
      <w:lang w:val="en-IE"/>
    </w:rPr>
  </w:style>
  <w:style w:type="paragraph" w:styleId="ListParagraph">
    <w:name w:val="List Paragraph"/>
    <w:aliases w:val="igunore,Subtitle Cover Page"/>
    <w:basedOn w:val="Normal"/>
    <w:link w:val="ListParagraphChar"/>
    <w:uiPriority w:val="34"/>
    <w:qFormat/>
    <w:rsid w:val="00C44D25"/>
    <w:pPr>
      <w:ind w:left="720"/>
      <w:contextualSpacing/>
    </w:pPr>
  </w:style>
  <w:style w:type="character" w:customStyle="1" w:styleId="Heading5Char">
    <w:name w:val="Heading 5 Char"/>
    <w:basedOn w:val="DefaultParagraphFont"/>
    <w:link w:val="Heading5"/>
    <w:uiPriority w:val="9"/>
    <w:rsid w:val="00C44D25"/>
    <w:rPr>
      <w:rFonts w:asciiTheme="majorHAnsi" w:eastAsiaTheme="majorEastAsia" w:hAnsiTheme="majorHAnsi" w:cstheme="majorBidi"/>
      <w:color w:val="243F60" w:themeColor="accent1" w:themeShade="7F"/>
      <w:lang w:val="en-IE"/>
    </w:rPr>
  </w:style>
  <w:style w:type="character" w:styleId="Hyperlink">
    <w:name w:val="Hyperlink"/>
    <w:uiPriority w:val="99"/>
    <w:rsid w:val="00C44D25"/>
    <w:rPr>
      <w:rFonts w:cs="Times New Roman"/>
      <w:color w:val="0000FF"/>
      <w:u w:val="single"/>
    </w:rPr>
  </w:style>
  <w:style w:type="paragraph" w:styleId="NormalWeb">
    <w:name w:val="Normal (Web)"/>
    <w:basedOn w:val="Normal"/>
    <w:uiPriority w:val="99"/>
    <w:rsid w:val="00C44D25"/>
    <w:pPr>
      <w:spacing w:before="100" w:beforeAutospacing="1" w:after="100" w:afterAutospacing="1" w:line="240" w:lineRule="auto"/>
    </w:pPr>
    <w:rPr>
      <w:rFonts w:ascii="Arial Unicode MS" w:eastAsia="Times New Roman" w:hAnsi="Arial Unicode MS" w:cs="Arial Unicode MS"/>
      <w:sz w:val="24"/>
      <w:szCs w:val="24"/>
    </w:rPr>
  </w:style>
  <w:style w:type="paragraph" w:styleId="BodyTextIndent3">
    <w:name w:val="Body Text Indent 3"/>
    <w:basedOn w:val="Normal"/>
    <w:link w:val="BodyTextIndent3Char"/>
    <w:uiPriority w:val="99"/>
    <w:unhideWhenUsed/>
    <w:rsid w:val="00C44D25"/>
    <w:pPr>
      <w:spacing w:after="120"/>
      <w:ind w:left="283"/>
    </w:pPr>
    <w:rPr>
      <w:sz w:val="16"/>
      <w:szCs w:val="16"/>
    </w:rPr>
  </w:style>
  <w:style w:type="character" w:customStyle="1" w:styleId="BodyTextIndent3Char">
    <w:name w:val="Body Text Indent 3 Char"/>
    <w:basedOn w:val="DefaultParagraphFont"/>
    <w:link w:val="BodyTextIndent3"/>
    <w:uiPriority w:val="99"/>
    <w:rsid w:val="00C44D25"/>
    <w:rPr>
      <w:rFonts w:ascii="Arial" w:hAnsi="Arial"/>
      <w:sz w:val="16"/>
      <w:szCs w:val="16"/>
      <w:lang w:val="en-IE"/>
    </w:rPr>
  </w:style>
  <w:style w:type="paragraph" w:styleId="Footer">
    <w:name w:val="footer"/>
    <w:aliases w:val="f,fo,figure"/>
    <w:basedOn w:val="Normal"/>
    <w:link w:val="FooterChar"/>
    <w:uiPriority w:val="99"/>
    <w:rsid w:val="00C44D25"/>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FooterChar">
    <w:name w:val="Footer Char"/>
    <w:aliases w:val="f Char,fo Char,figure Char"/>
    <w:basedOn w:val="DefaultParagraphFont"/>
    <w:link w:val="Footer"/>
    <w:uiPriority w:val="99"/>
    <w:rsid w:val="00C44D25"/>
    <w:rPr>
      <w:rFonts w:ascii="Times New Roman" w:eastAsia="Times New Roman" w:hAnsi="Times New Roman" w:cs="Times New Roman"/>
      <w:sz w:val="20"/>
      <w:szCs w:val="20"/>
      <w:lang w:val="en-IE"/>
    </w:rPr>
  </w:style>
  <w:style w:type="character" w:styleId="CommentReference">
    <w:name w:val="annotation reference"/>
    <w:uiPriority w:val="99"/>
    <w:rsid w:val="00C44D25"/>
    <w:rPr>
      <w:sz w:val="16"/>
      <w:szCs w:val="16"/>
    </w:rPr>
  </w:style>
  <w:style w:type="paragraph" w:styleId="CommentText">
    <w:name w:val="annotation text"/>
    <w:basedOn w:val="Normal"/>
    <w:link w:val="CommentTextChar"/>
    <w:rsid w:val="00C44D25"/>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rsid w:val="00C44D25"/>
    <w:rPr>
      <w:rFonts w:ascii="Times New Roman" w:eastAsia="Times New Roman" w:hAnsi="Times New Roman" w:cs="Times New Roman"/>
      <w:sz w:val="20"/>
      <w:szCs w:val="20"/>
      <w:lang w:val="en-IE"/>
    </w:rPr>
  </w:style>
  <w:style w:type="paragraph" w:customStyle="1" w:styleId="TableText">
    <w:name w:val="Table Text"/>
    <w:aliases w:val="Table text"/>
    <w:basedOn w:val="Normal"/>
    <w:rsid w:val="00C44D25"/>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cs="Times New Roman"/>
      <w:kern w:val="28"/>
    </w:rPr>
  </w:style>
  <w:style w:type="paragraph" w:styleId="BlockText">
    <w:name w:val="Block Text"/>
    <w:basedOn w:val="Normal"/>
    <w:rsid w:val="00C44D25"/>
    <w:pPr>
      <w:spacing w:after="0" w:line="240" w:lineRule="auto"/>
      <w:ind w:left="-720" w:right="-1054"/>
    </w:pPr>
    <w:rPr>
      <w:rFonts w:ascii="Times New Roman" w:eastAsia="Times New Roman" w:hAnsi="Times New Roman" w:cs="Times New Roman"/>
      <w:b/>
      <w:bCs/>
      <w:sz w:val="20"/>
      <w:szCs w:val="20"/>
    </w:rPr>
  </w:style>
  <w:style w:type="character" w:customStyle="1" w:styleId="InitialStyle">
    <w:name w:val="InitialStyle"/>
    <w:rsid w:val="00C44D25"/>
    <w:rPr>
      <w:rFonts w:ascii="Courier New" w:hAnsi="Courier New" w:cs="Courier New"/>
      <w:color w:val="auto"/>
      <w:spacing w:val="0"/>
      <w:sz w:val="24"/>
      <w:szCs w:val="24"/>
    </w:rPr>
  </w:style>
  <w:style w:type="paragraph" w:styleId="Header">
    <w:name w:val="header"/>
    <w:basedOn w:val="Normal"/>
    <w:link w:val="HeaderChar"/>
    <w:uiPriority w:val="99"/>
    <w:unhideWhenUsed/>
    <w:rsid w:val="00C44D25"/>
    <w:pPr>
      <w:tabs>
        <w:tab w:val="center" w:pos="4513"/>
        <w:tab w:val="right" w:pos="9026"/>
      </w:tabs>
      <w:spacing w:after="0" w:line="240" w:lineRule="auto"/>
    </w:pPr>
  </w:style>
  <w:style w:type="character" w:customStyle="1" w:styleId="HeaderChar">
    <w:name w:val="Header Char"/>
    <w:basedOn w:val="DefaultParagraphFont"/>
    <w:link w:val="Header"/>
    <w:uiPriority w:val="99"/>
    <w:rsid w:val="00C44D25"/>
    <w:rPr>
      <w:rFonts w:ascii="Arial" w:hAnsi="Arial"/>
      <w:lang w:val="en-IE"/>
    </w:rPr>
  </w:style>
  <w:style w:type="paragraph" w:styleId="TOC1">
    <w:name w:val="toc 1"/>
    <w:basedOn w:val="Normal"/>
    <w:next w:val="Normal"/>
    <w:autoRedefine/>
    <w:uiPriority w:val="39"/>
    <w:unhideWhenUsed/>
    <w:rsid w:val="00C44D25"/>
    <w:pPr>
      <w:tabs>
        <w:tab w:val="right" w:leader="dot" w:pos="9016"/>
      </w:tabs>
      <w:spacing w:after="100"/>
      <w:ind w:left="426" w:hanging="426"/>
    </w:pPr>
  </w:style>
  <w:style w:type="paragraph" w:styleId="TOC2">
    <w:name w:val="toc 2"/>
    <w:basedOn w:val="Normal"/>
    <w:next w:val="Normal"/>
    <w:autoRedefine/>
    <w:uiPriority w:val="39"/>
    <w:unhideWhenUsed/>
    <w:rsid w:val="00C44D25"/>
    <w:pPr>
      <w:spacing w:after="100"/>
      <w:ind w:left="220"/>
    </w:pPr>
  </w:style>
  <w:style w:type="character" w:customStyle="1" w:styleId="Heading8Char">
    <w:name w:val="Heading 8 Char"/>
    <w:basedOn w:val="DefaultParagraphFont"/>
    <w:link w:val="Heading8"/>
    <w:uiPriority w:val="9"/>
    <w:semiHidden/>
    <w:rsid w:val="00C44D25"/>
    <w:rPr>
      <w:rFonts w:asciiTheme="majorHAnsi" w:eastAsiaTheme="majorEastAsia" w:hAnsiTheme="majorHAnsi" w:cstheme="majorBidi"/>
      <w:color w:val="404040" w:themeColor="text1" w:themeTint="BF"/>
      <w:sz w:val="20"/>
      <w:szCs w:val="20"/>
      <w:lang w:val="en-IE"/>
    </w:rPr>
  </w:style>
  <w:style w:type="paragraph" w:styleId="BodyText3">
    <w:name w:val="Body Text 3"/>
    <w:basedOn w:val="Normal"/>
    <w:link w:val="BodyText3Char"/>
    <w:uiPriority w:val="99"/>
    <w:unhideWhenUsed/>
    <w:rsid w:val="00C44D25"/>
    <w:pPr>
      <w:spacing w:after="120"/>
    </w:pPr>
    <w:rPr>
      <w:sz w:val="16"/>
      <w:szCs w:val="16"/>
    </w:rPr>
  </w:style>
  <w:style w:type="character" w:customStyle="1" w:styleId="BodyText3Char">
    <w:name w:val="Body Text 3 Char"/>
    <w:basedOn w:val="DefaultParagraphFont"/>
    <w:link w:val="BodyText3"/>
    <w:uiPriority w:val="99"/>
    <w:rsid w:val="00C44D25"/>
    <w:rPr>
      <w:rFonts w:ascii="Arial" w:hAnsi="Arial"/>
      <w:sz w:val="16"/>
      <w:szCs w:val="16"/>
      <w:lang w:val="en-IE"/>
    </w:rPr>
  </w:style>
  <w:style w:type="paragraph" w:styleId="Title">
    <w:name w:val="Title"/>
    <w:basedOn w:val="Normal"/>
    <w:link w:val="TitleChar"/>
    <w:qFormat/>
    <w:rsid w:val="00C44D25"/>
    <w:pPr>
      <w:spacing w:after="0" w:line="240" w:lineRule="auto"/>
      <w:jc w:val="center"/>
    </w:pPr>
    <w:rPr>
      <w:rFonts w:ascii="Times New Roman" w:eastAsia="Times New Roman" w:hAnsi="Times New Roman" w:cs="Times New Roman"/>
      <w:b/>
      <w:sz w:val="36"/>
      <w:szCs w:val="20"/>
    </w:rPr>
  </w:style>
  <w:style w:type="character" w:customStyle="1" w:styleId="TitleChar">
    <w:name w:val="Title Char"/>
    <w:basedOn w:val="DefaultParagraphFont"/>
    <w:link w:val="Title"/>
    <w:rsid w:val="00C44D25"/>
    <w:rPr>
      <w:rFonts w:ascii="Times New Roman" w:eastAsia="Times New Roman" w:hAnsi="Times New Roman" w:cs="Times New Roman"/>
      <w:b/>
      <w:sz w:val="36"/>
      <w:szCs w:val="20"/>
      <w:lang w:val="en-IE"/>
    </w:rPr>
  </w:style>
  <w:style w:type="table" w:styleId="TableGrid">
    <w:name w:val="Table Grid"/>
    <w:basedOn w:val="TableNormal"/>
    <w:uiPriority w:val="39"/>
    <w:rsid w:val="00C44D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C44D25"/>
    <w:pPr>
      <w:tabs>
        <w:tab w:val="left" w:pos="1134"/>
        <w:tab w:val="right" w:leader="dot" w:pos="9016"/>
      </w:tabs>
      <w:spacing w:after="0" w:line="360" w:lineRule="auto"/>
      <w:ind w:left="440"/>
    </w:pPr>
  </w:style>
  <w:style w:type="paragraph" w:styleId="CommentSubject">
    <w:name w:val="annotation subject"/>
    <w:basedOn w:val="CommentText"/>
    <w:next w:val="CommentText"/>
    <w:link w:val="CommentSubjectChar"/>
    <w:uiPriority w:val="99"/>
    <w:unhideWhenUsed/>
    <w:rsid w:val="00C44D25"/>
    <w:pPr>
      <w:spacing w:after="200"/>
    </w:pPr>
    <w:rPr>
      <w:b/>
      <w:bCs/>
    </w:rPr>
  </w:style>
  <w:style w:type="character" w:customStyle="1" w:styleId="CommentSubjectChar">
    <w:name w:val="Comment Subject Char"/>
    <w:basedOn w:val="CommentTextChar"/>
    <w:link w:val="CommentSubject"/>
    <w:uiPriority w:val="99"/>
    <w:rsid w:val="00C44D25"/>
    <w:rPr>
      <w:rFonts w:ascii="Times New Roman" w:eastAsia="Times New Roman" w:hAnsi="Times New Roman" w:cs="Times New Roman"/>
      <w:b/>
      <w:bCs/>
      <w:sz w:val="20"/>
      <w:szCs w:val="20"/>
      <w:lang w:val="en-IE"/>
    </w:rPr>
  </w:style>
  <w:style w:type="paragraph" w:styleId="BodyTextIndent">
    <w:name w:val="Body Text Indent"/>
    <w:basedOn w:val="Normal"/>
    <w:link w:val="BodyTextIndentChar"/>
    <w:uiPriority w:val="99"/>
    <w:unhideWhenUsed/>
    <w:rsid w:val="00C44D25"/>
    <w:pPr>
      <w:spacing w:after="120"/>
      <w:ind w:left="283"/>
    </w:pPr>
  </w:style>
  <w:style w:type="character" w:customStyle="1" w:styleId="BodyTextIndentChar">
    <w:name w:val="Body Text Indent Char"/>
    <w:basedOn w:val="DefaultParagraphFont"/>
    <w:link w:val="BodyTextIndent"/>
    <w:uiPriority w:val="99"/>
    <w:rsid w:val="00C44D25"/>
    <w:rPr>
      <w:rFonts w:ascii="Arial" w:hAnsi="Arial"/>
      <w:lang w:val="en-IE"/>
    </w:rPr>
  </w:style>
  <w:style w:type="paragraph" w:customStyle="1" w:styleId="NormalWeb0">
    <w:name w:val="Normal(Web)"/>
    <w:basedOn w:val="Normal"/>
    <w:rsid w:val="00C44D25"/>
    <w:pPr>
      <w:widowControl w:val="0"/>
      <w:autoSpaceDE w:val="0"/>
      <w:autoSpaceDN w:val="0"/>
      <w:adjustRightInd w:val="0"/>
      <w:spacing w:before="100" w:beforeAutospacing="1" w:after="100" w:afterAutospacing="1" w:line="240" w:lineRule="auto"/>
    </w:pPr>
    <w:rPr>
      <w:rFonts w:ascii="Arial Unicode MS" w:eastAsia="Times New Roman" w:hAnsi="Arial Unicode MS" w:cs="Arial Unicode MS"/>
      <w:sz w:val="24"/>
      <w:szCs w:val="24"/>
      <w:lang w:eastAsia="en-GB"/>
    </w:rPr>
  </w:style>
  <w:style w:type="character" w:customStyle="1" w:styleId="DefaultTextChar">
    <w:name w:val="Default Text Char"/>
    <w:link w:val="DefaultText"/>
    <w:locked/>
    <w:rsid w:val="00C44D25"/>
    <w:rPr>
      <w:sz w:val="24"/>
      <w:szCs w:val="24"/>
      <w:lang w:val="en-US"/>
    </w:rPr>
  </w:style>
  <w:style w:type="paragraph" w:customStyle="1" w:styleId="DefaultText">
    <w:name w:val="Default Text"/>
    <w:basedOn w:val="Normal"/>
    <w:link w:val="DefaultTextChar"/>
    <w:rsid w:val="00C44D25"/>
    <w:pPr>
      <w:spacing w:after="0" w:line="240" w:lineRule="auto"/>
    </w:pPr>
    <w:rPr>
      <w:rFonts w:asciiTheme="minorHAnsi" w:hAnsiTheme="minorHAnsi"/>
      <w:sz w:val="24"/>
      <w:szCs w:val="24"/>
      <w:lang w:val="en-US"/>
    </w:rPr>
  </w:style>
  <w:style w:type="character" w:customStyle="1" w:styleId="Heading7Char">
    <w:name w:val="Heading 7 Char"/>
    <w:basedOn w:val="DefaultParagraphFont"/>
    <w:link w:val="Heading7"/>
    <w:uiPriority w:val="9"/>
    <w:semiHidden/>
    <w:rsid w:val="00C44D25"/>
    <w:rPr>
      <w:rFonts w:asciiTheme="majorHAnsi" w:eastAsiaTheme="majorEastAsia" w:hAnsiTheme="majorHAnsi" w:cstheme="majorBidi"/>
      <w:i/>
      <w:iCs/>
      <w:color w:val="243F60" w:themeColor="accent1" w:themeShade="7F"/>
      <w:lang w:val="en-IE"/>
    </w:rPr>
  </w:style>
  <w:style w:type="paragraph" w:styleId="EndnoteText">
    <w:name w:val="endnote text"/>
    <w:basedOn w:val="Normal"/>
    <w:link w:val="EndnoteTextChar"/>
    <w:uiPriority w:val="99"/>
    <w:semiHidden/>
    <w:unhideWhenUsed/>
    <w:rsid w:val="00C44D25"/>
    <w:pPr>
      <w:spacing w:after="0" w:line="240" w:lineRule="auto"/>
    </w:pPr>
    <w:rPr>
      <w:rFonts w:cs="Arial"/>
      <w:sz w:val="20"/>
      <w:szCs w:val="20"/>
    </w:rPr>
  </w:style>
  <w:style w:type="character" w:customStyle="1" w:styleId="EndnoteTextChar">
    <w:name w:val="Endnote Text Char"/>
    <w:basedOn w:val="DefaultParagraphFont"/>
    <w:link w:val="EndnoteText"/>
    <w:uiPriority w:val="99"/>
    <w:semiHidden/>
    <w:rsid w:val="00C44D25"/>
    <w:rPr>
      <w:rFonts w:ascii="Arial" w:hAnsi="Arial" w:cs="Arial"/>
      <w:sz w:val="20"/>
      <w:szCs w:val="20"/>
      <w:lang w:val="en-IE"/>
    </w:rPr>
  </w:style>
  <w:style w:type="character" w:styleId="EndnoteReference">
    <w:name w:val="endnote reference"/>
    <w:basedOn w:val="DefaultParagraphFont"/>
    <w:uiPriority w:val="99"/>
    <w:semiHidden/>
    <w:unhideWhenUsed/>
    <w:rsid w:val="00C44D25"/>
    <w:rPr>
      <w:vertAlign w:val="superscript"/>
    </w:rPr>
  </w:style>
  <w:style w:type="paragraph" w:styleId="FootnoteText">
    <w:name w:val="footnote text"/>
    <w:basedOn w:val="Normal"/>
    <w:link w:val="FootnoteTextChar"/>
    <w:uiPriority w:val="99"/>
    <w:unhideWhenUsed/>
    <w:rsid w:val="00C44D25"/>
    <w:pPr>
      <w:spacing w:after="0" w:line="240" w:lineRule="auto"/>
    </w:pPr>
    <w:rPr>
      <w:rFonts w:cs="Arial"/>
      <w:sz w:val="20"/>
      <w:szCs w:val="20"/>
    </w:rPr>
  </w:style>
  <w:style w:type="character" w:customStyle="1" w:styleId="FootnoteTextChar">
    <w:name w:val="Footnote Text Char"/>
    <w:basedOn w:val="DefaultParagraphFont"/>
    <w:link w:val="FootnoteText"/>
    <w:uiPriority w:val="99"/>
    <w:rsid w:val="00C44D25"/>
    <w:rPr>
      <w:rFonts w:ascii="Arial" w:hAnsi="Arial" w:cs="Arial"/>
      <w:sz w:val="20"/>
      <w:szCs w:val="20"/>
      <w:lang w:val="en-IE"/>
    </w:rPr>
  </w:style>
  <w:style w:type="character" w:styleId="FootnoteReference">
    <w:name w:val="footnote reference"/>
    <w:basedOn w:val="DefaultParagraphFont"/>
    <w:uiPriority w:val="99"/>
    <w:semiHidden/>
    <w:unhideWhenUsed/>
    <w:rsid w:val="00C44D25"/>
    <w:rPr>
      <w:vertAlign w:val="superscript"/>
    </w:rPr>
  </w:style>
  <w:style w:type="paragraph" w:styleId="TOC4">
    <w:name w:val="toc 4"/>
    <w:basedOn w:val="Normal"/>
    <w:next w:val="Normal"/>
    <w:autoRedefine/>
    <w:uiPriority w:val="39"/>
    <w:unhideWhenUsed/>
    <w:rsid w:val="00C44D25"/>
    <w:pPr>
      <w:spacing w:after="100" w:line="259" w:lineRule="auto"/>
      <w:ind w:left="660"/>
    </w:pPr>
    <w:rPr>
      <w:rFonts w:eastAsiaTheme="minorEastAsia"/>
      <w:lang w:eastAsia="en-GB"/>
    </w:rPr>
  </w:style>
  <w:style w:type="paragraph" w:styleId="TOC5">
    <w:name w:val="toc 5"/>
    <w:basedOn w:val="Normal"/>
    <w:next w:val="Normal"/>
    <w:autoRedefine/>
    <w:uiPriority w:val="39"/>
    <w:unhideWhenUsed/>
    <w:rsid w:val="00C44D25"/>
    <w:pPr>
      <w:spacing w:after="100" w:line="259" w:lineRule="auto"/>
      <w:ind w:left="880"/>
    </w:pPr>
    <w:rPr>
      <w:rFonts w:eastAsiaTheme="minorEastAsia"/>
      <w:lang w:eastAsia="en-GB"/>
    </w:rPr>
  </w:style>
  <w:style w:type="paragraph" w:styleId="TOC6">
    <w:name w:val="toc 6"/>
    <w:basedOn w:val="Normal"/>
    <w:next w:val="Normal"/>
    <w:autoRedefine/>
    <w:uiPriority w:val="39"/>
    <w:unhideWhenUsed/>
    <w:rsid w:val="00C44D25"/>
    <w:pPr>
      <w:spacing w:after="100" w:line="259" w:lineRule="auto"/>
      <w:ind w:left="1100"/>
    </w:pPr>
    <w:rPr>
      <w:rFonts w:eastAsiaTheme="minorEastAsia"/>
      <w:lang w:eastAsia="en-GB"/>
    </w:rPr>
  </w:style>
  <w:style w:type="paragraph" w:styleId="TOC7">
    <w:name w:val="toc 7"/>
    <w:basedOn w:val="Normal"/>
    <w:next w:val="Normal"/>
    <w:autoRedefine/>
    <w:uiPriority w:val="39"/>
    <w:unhideWhenUsed/>
    <w:rsid w:val="00C44D25"/>
    <w:pPr>
      <w:spacing w:after="100" w:line="259" w:lineRule="auto"/>
      <w:ind w:left="1320"/>
    </w:pPr>
    <w:rPr>
      <w:rFonts w:eastAsiaTheme="minorEastAsia"/>
      <w:lang w:eastAsia="en-GB"/>
    </w:rPr>
  </w:style>
  <w:style w:type="paragraph" w:styleId="TOC8">
    <w:name w:val="toc 8"/>
    <w:basedOn w:val="Normal"/>
    <w:next w:val="Normal"/>
    <w:autoRedefine/>
    <w:uiPriority w:val="39"/>
    <w:unhideWhenUsed/>
    <w:rsid w:val="00C44D25"/>
    <w:pPr>
      <w:spacing w:after="100" w:line="259" w:lineRule="auto"/>
      <w:ind w:left="1540"/>
    </w:pPr>
    <w:rPr>
      <w:rFonts w:eastAsiaTheme="minorEastAsia"/>
      <w:lang w:eastAsia="en-GB"/>
    </w:rPr>
  </w:style>
  <w:style w:type="paragraph" w:styleId="TOC9">
    <w:name w:val="toc 9"/>
    <w:basedOn w:val="Normal"/>
    <w:next w:val="Normal"/>
    <w:autoRedefine/>
    <w:uiPriority w:val="39"/>
    <w:unhideWhenUsed/>
    <w:rsid w:val="00C44D25"/>
    <w:pPr>
      <w:spacing w:after="100" w:line="259" w:lineRule="auto"/>
      <w:ind w:left="1760"/>
    </w:pPr>
    <w:rPr>
      <w:rFonts w:eastAsiaTheme="minorEastAsia"/>
      <w:lang w:eastAsia="en-GB"/>
    </w:rPr>
  </w:style>
  <w:style w:type="character" w:customStyle="1" w:styleId="Heading4Char">
    <w:name w:val="Heading 4 Char"/>
    <w:basedOn w:val="DefaultParagraphFont"/>
    <w:link w:val="Heading4"/>
    <w:uiPriority w:val="9"/>
    <w:rsid w:val="00C44D25"/>
    <w:rPr>
      <w:rFonts w:asciiTheme="majorHAnsi" w:eastAsiaTheme="majorEastAsia" w:hAnsiTheme="majorHAnsi" w:cstheme="majorBidi"/>
      <w:i/>
      <w:iCs/>
      <w:color w:val="365F91" w:themeColor="accent1" w:themeShade="BF"/>
      <w:lang w:val="en-IE"/>
    </w:rPr>
  </w:style>
  <w:style w:type="paragraph" w:styleId="Revision">
    <w:name w:val="Revision"/>
    <w:hidden/>
    <w:uiPriority w:val="99"/>
    <w:semiHidden/>
    <w:rsid w:val="00C44D25"/>
    <w:pPr>
      <w:spacing w:after="0" w:line="240" w:lineRule="auto"/>
    </w:pPr>
  </w:style>
  <w:style w:type="paragraph" w:customStyle="1" w:styleId="Style1">
    <w:name w:val="Style1"/>
    <w:basedOn w:val="Heading1"/>
    <w:link w:val="Style1Char"/>
    <w:qFormat/>
    <w:rsid w:val="00C44D25"/>
    <w:pPr>
      <w:numPr>
        <w:numId w:val="7"/>
      </w:numPr>
      <w:pBdr>
        <w:bottom w:val="single" w:sz="4" w:space="1" w:color="auto"/>
      </w:pBdr>
    </w:pPr>
  </w:style>
  <w:style w:type="paragraph" w:customStyle="1" w:styleId="Style2">
    <w:name w:val="Style2"/>
    <w:basedOn w:val="Heading2"/>
    <w:link w:val="Style2Char"/>
    <w:qFormat/>
    <w:rsid w:val="00C44D25"/>
    <w:pPr>
      <w:numPr>
        <w:numId w:val="7"/>
      </w:numPr>
      <w:ind w:left="709"/>
    </w:pPr>
  </w:style>
  <w:style w:type="character" w:customStyle="1" w:styleId="Style1Char">
    <w:name w:val="Style1 Char"/>
    <w:basedOn w:val="Heading1Char"/>
    <w:link w:val="Style1"/>
    <w:rsid w:val="00C44D25"/>
    <w:rPr>
      <w:rFonts w:ascii="Arial" w:eastAsia="Times New Roman" w:hAnsi="Arial" w:cs="Arial"/>
      <w:b/>
      <w:bCs/>
      <w:noProof/>
      <w:color w:val="FFFFFF" w:themeColor="background1"/>
      <w:sz w:val="24"/>
      <w:szCs w:val="24"/>
      <w:shd w:val="clear" w:color="auto" w:fill="4F6228" w:themeFill="accent3" w:themeFillShade="80"/>
      <w:lang w:val="en-IE"/>
    </w:rPr>
  </w:style>
  <w:style w:type="character" w:customStyle="1" w:styleId="Style2Char">
    <w:name w:val="Style2 Char"/>
    <w:basedOn w:val="Heading2Char"/>
    <w:link w:val="Style2"/>
    <w:rsid w:val="00C44D25"/>
    <w:rPr>
      <w:rFonts w:ascii="Arial" w:eastAsiaTheme="majorEastAsia" w:hAnsi="Arial" w:cs="Arial"/>
      <w:b/>
      <w:bCs/>
      <w:sz w:val="24"/>
      <w:szCs w:val="24"/>
      <w:lang w:val="en-IE"/>
    </w:rPr>
  </w:style>
  <w:style w:type="character" w:styleId="FollowedHyperlink">
    <w:name w:val="FollowedHyperlink"/>
    <w:basedOn w:val="DefaultParagraphFont"/>
    <w:uiPriority w:val="99"/>
    <w:semiHidden/>
    <w:unhideWhenUsed/>
    <w:rsid w:val="00C44D25"/>
    <w:rPr>
      <w:color w:val="800080" w:themeColor="followedHyperlink"/>
      <w:u w:val="single"/>
    </w:rPr>
  </w:style>
  <w:style w:type="paragraph" w:styleId="NoSpacing">
    <w:name w:val="No Spacing"/>
    <w:uiPriority w:val="99"/>
    <w:qFormat/>
    <w:rsid w:val="00C44D25"/>
    <w:pPr>
      <w:spacing w:after="0" w:line="240" w:lineRule="auto"/>
    </w:pPr>
    <w:rPr>
      <w:lang w:val="en-US"/>
    </w:rPr>
  </w:style>
  <w:style w:type="character" w:customStyle="1" w:styleId="Heading6Char">
    <w:name w:val="Heading 6 Char"/>
    <w:basedOn w:val="DefaultParagraphFont"/>
    <w:link w:val="Heading6"/>
    <w:uiPriority w:val="9"/>
    <w:semiHidden/>
    <w:rsid w:val="00C44D25"/>
    <w:rPr>
      <w:rFonts w:asciiTheme="majorHAnsi" w:eastAsiaTheme="majorEastAsia" w:hAnsiTheme="majorHAnsi" w:cstheme="majorBidi"/>
      <w:color w:val="243F60" w:themeColor="accent1" w:themeShade="7F"/>
      <w:lang w:val="en-IE"/>
    </w:rPr>
  </w:style>
  <w:style w:type="character" w:customStyle="1" w:styleId="Heading9Char">
    <w:name w:val="Heading 9 Char"/>
    <w:basedOn w:val="DefaultParagraphFont"/>
    <w:link w:val="Heading9"/>
    <w:uiPriority w:val="9"/>
    <w:rsid w:val="00C44D25"/>
    <w:rPr>
      <w:rFonts w:asciiTheme="majorHAnsi" w:eastAsiaTheme="majorEastAsia" w:hAnsiTheme="majorHAnsi" w:cstheme="majorBidi"/>
      <w:i/>
      <w:iCs/>
      <w:color w:val="272727" w:themeColor="text1" w:themeTint="D8"/>
      <w:sz w:val="21"/>
      <w:szCs w:val="21"/>
      <w:lang w:val="en-IE"/>
    </w:rPr>
  </w:style>
  <w:style w:type="table" w:customStyle="1" w:styleId="TableGrid2">
    <w:name w:val="Table Grid2"/>
    <w:basedOn w:val="TableNormal"/>
    <w:next w:val="TableGrid"/>
    <w:uiPriority w:val="39"/>
    <w:rsid w:val="00C44D25"/>
    <w:pPr>
      <w:spacing w:before="120" w:after="0" w:line="240" w:lineRule="auto"/>
    </w:pPr>
    <w:rPr>
      <w:rFonts w:eastAsiaTheme="minorEastAsia"/>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laceholderText">
    <w:name w:val="Placeholder Text"/>
    <w:basedOn w:val="DefaultParagraphFont"/>
    <w:uiPriority w:val="99"/>
    <w:rsid w:val="00C44D25"/>
    <w:rPr>
      <w:color w:val="808080"/>
    </w:rPr>
  </w:style>
  <w:style w:type="paragraph" w:styleId="Subtitle">
    <w:name w:val="Subtitle"/>
    <w:basedOn w:val="Normal"/>
    <w:next w:val="Normal"/>
    <w:link w:val="SubtitleChar"/>
    <w:uiPriority w:val="11"/>
    <w:qFormat/>
    <w:rsid w:val="00C44D25"/>
    <w:pPr>
      <w:numPr>
        <w:ilvl w:val="1"/>
      </w:numPr>
      <w:spacing w:after="160"/>
    </w:pPr>
    <w:rPr>
      <w:rFonts w:asciiTheme="minorHAnsi" w:eastAsiaTheme="minorEastAsia" w:hAnsiTheme="minorHAnsi"/>
      <w:color w:val="5A5A5A" w:themeColor="text1" w:themeTint="A5"/>
      <w:spacing w:val="15"/>
    </w:rPr>
  </w:style>
  <w:style w:type="character" w:customStyle="1" w:styleId="SubtitleChar">
    <w:name w:val="Subtitle Char"/>
    <w:basedOn w:val="DefaultParagraphFont"/>
    <w:link w:val="Subtitle"/>
    <w:uiPriority w:val="11"/>
    <w:rsid w:val="00C44D25"/>
    <w:rPr>
      <w:rFonts w:eastAsiaTheme="minorEastAsia"/>
      <w:color w:val="5A5A5A" w:themeColor="text1" w:themeTint="A5"/>
      <w:spacing w:val="15"/>
      <w:lang w:val="en-IE"/>
    </w:rPr>
  </w:style>
  <w:style w:type="character" w:styleId="SubtleEmphasis">
    <w:name w:val="Subtle Emphasis"/>
    <w:basedOn w:val="DefaultParagraphFont"/>
    <w:uiPriority w:val="19"/>
    <w:qFormat/>
    <w:rsid w:val="00C44D25"/>
    <w:rPr>
      <w:rFonts w:ascii="Calibri" w:hAnsi="Calibri"/>
      <w:i/>
      <w:iCs/>
      <w:color w:val="auto"/>
    </w:rPr>
  </w:style>
  <w:style w:type="character" w:styleId="IntenseEmphasis">
    <w:name w:val="Intense Emphasis"/>
    <w:basedOn w:val="DefaultParagraphFont"/>
    <w:uiPriority w:val="21"/>
    <w:qFormat/>
    <w:rsid w:val="00C44D25"/>
    <w:rPr>
      <w:rFonts w:ascii="Calibri" w:hAnsi="Calibri"/>
      <w:b/>
      <w:i/>
      <w:iCs/>
      <w:color w:val="4F4F00"/>
    </w:rPr>
  </w:style>
  <w:style w:type="character" w:styleId="Strong">
    <w:name w:val="Strong"/>
    <w:basedOn w:val="DefaultParagraphFont"/>
    <w:uiPriority w:val="22"/>
    <w:qFormat/>
    <w:rsid w:val="00C44D25"/>
    <w:rPr>
      <w:rFonts w:ascii="Calibri" w:hAnsi="Calibri"/>
      <w:b/>
      <w:bCs/>
    </w:rPr>
  </w:style>
  <w:style w:type="paragraph" w:styleId="Quote">
    <w:name w:val="Quote"/>
    <w:basedOn w:val="Normal"/>
    <w:next w:val="Normal"/>
    <w:link w:val="QuoteChar"/>
    <w:uiPriority w:val="29"/>
    <w:qFormat/>
    <w:rsid w:val="00C44D2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44D25"/>
    <w:rPr>
      <w:rFonts w:ascii="Arial" w:hAnsi="Arial"/>
      <w:i/>
      <w:iCs/>
      <w:color w:val="404040" w:themeColor="text1" w:themeTint="BF"/>
      <w:lang w:val="en-IE"/>
    </w:rPr>
  </w:style>
  <w:style w:type="paragraph" w:styleId="IntenseQuote">
    <w:name w:val="Intense Quote"/>
    <w:basedOn w:val="Normal"/>
    <w:next w:val="Normal"/>
    <w:link w:val="IntenseQuoteChar"/>
    <w:uiPriority w:val="30"/>
    <w:qFormat/>
    <w:rsid w:val="00C44D25"/>
    <w:pPr>
      <w:pBdr>
        <w:top w:val="single" w:sz="4" w:space="10" w:color="4F81BD" w:themeColor="accent1"/>
        <w:bottom w:val="single" w:sz="4" w:space="10" w:color="4F81BD" w:themeColor="accent1"/>
      </w:pBdr>
      <w:spacing w:before="360" w:after="360"/>
      <w:ind w:left="864" w:right="864"/>
      <w:jc w:val="center"/>
    </w:pPr>
    <w:rPr>
      <w:i/>
      <w:iCs/>
    </w:rPr>
  </w:style>
  <w:style w:type="character" w:customStyle="1" w:styleId="IntenseQuoteChar">
    <w:name w:val="Intense Quote Char"/>
    <w:basedOn w:val="DefaultParagraphFont"/>
    <w:link w:val="IntenseQuote"/>
    <w:uiPriority w:val="30"/>
    <w:rsid w:val="00C44D25"/>
    <w:rPr>
      <w:rFonts w:ascii="Arial" w:hAnsi="Arial"/>
      <w:i/>
      <w:iCs/>
      <w:lang w:val="en-IE"/>
    </w:rPr>
  </w:style>
  <w:style w:type="character" w:styleId="SubtleReference">
    <w:name w:val="Subtle Reference"/>
    <w:basedOn w:val="DefaultParagraphFont"/>
    <w:uiPriority w:val="31"/>
    <w:qFormat/>
    <w:rsid w:val="00C44D25"/>
    <w:rPr>
      <w:rFonts w:ascii="Calibri" w:hAnsi="Calibri"/>
      <w:smallCaps/>
      <w:color w:val="auto"/>
    </w:rPr>
  </w:style>
  <w:style w:type="character" w:styleId="IntenseReference">
    <w:name w:val="Intense Reference"/>
    <w:basedOn w:val="DefaultParagraphFont"/>
    <w:uiPriority w:val="32"/>
    <w:qFormat/>
    <w:rsid w:val="00C44D25"/>
    <w:rPr>
      <w:rFonts w:ascii="Calibri" w:hAnsi="Calibri"/>
      <w:b/>
      <w:bCs/>
      <w:smallCaps/>
      <w:color w:val="auto"/>
      <w:spacing w:val="5"/>
    </w:rPr>
  </w:style>
  <w:style w:type="character" w:styleId="BookTitle">
    <w:name w:val="Book Title"/>
    <w:basedOn w:val="DefaultParagraphFont"/>
    <w:uiPriority w:val="33"/>
    <w:qFormat/>
    <w:rsid w:val="00C44D25"/>
    <w:rPr>
      <w:rFonts w:ascii="Calibri" w:hAnsi="Calibri"/>
      <w:b/>
      <w:bCs/>
      <w:i/>
      <w:iCs/>
      <w:spacing w:val="5"/>
    </w:rPr>
  </w:style>
  <w:style w:type="character" w:styleId="UnresolvedMention">
    <w:name w:val="Unresolved Mention"/>
    <w:basedOn w:val="DefaultParagraphFont"/>
    <w:uiPriority w:val="99"/>
    <w:semiHidden/>
    <w:unhideWhenUsed/>
    <w:rsid w:val="00C44D25"/>
    <w:rPr>
      <w:color w:val="605E5C"/>
      <w:shd w:val="clear" w:color="auto" w:fill="E1DFDD"/>
    </w:rPr>
  </w:style>
  <w:style w:type="paragraph" w:customStyle="1" w:styleId="TOCHeading1">
    <w:name w:val="TOC Heading1"/>
    <w:basedOn w:val="Heading1"/>
    <w:next w:val="Normal"/>
    <w:uiPriority w:val="39"/>
    <w:unhideWhenUsed/>
    <w:qFormat/>
    <w:rsid w:val="00FE6036"/>
    <w:pPr>
      <w:numPr>
        <w:numId w:val="0"/>
      </w:numPr>
      <w:shd w:val="clear" w:color="auto" w:fill="auto"/>
      <w:spacing w:after="0" w:line="276" w:lineRule="auto"/>
      <w:contextualSpacing w:val="0"/>
      <w:jc w:val="left"/>
      <w:outlineLvl w:val="9"/>
    </w:pPr>
    <w:rPr>
      <w:rFonts w:ascii="Calibri Light" w:eastAsia="SimSun" w:hAnsi="Calibri Light" w:cs="Times New Roman"/>
      <w:b w:val="0"/>
      <w:bCs w:val="0"/>
      <w:noProof w:val="0"/>
      <w:color w:val="2E74B5"/>
      <w:sz w:val="32"/>
      <w:szCs w:val="32"/>
      <w:lang w:val="en-GB"/>
    </w:rPr>
  </w:style>
  <w:style w:type="paragraph" w:styleId="List">
    <w:name w:val="List"/>
    <w:basedOn w:val="Normal"/>
    <w:rsid w:val="00FE6036"/>
    <w:pPr>
      <w:overflowPunct w:val="0"/>
      <w:autoSpaceDE w:val="0"/>
      <w:autoSpaceDN w:val="0"/>
      <w:adjustRightInd w:val="0"/>
      <w:spacing w:after="0" w:line="240" w:lineRule="auto"/>
      <w:ind w:left="360" w:hanging="360"/>
      <w:textAlignment w:val="baseline"/>
    </w:pPr>
    <w:rPr>
      <w:rFonts w:eastAsia="Times New Roman" w:cs="Times New Roman"/>
      <w:sz w:val="20"/>
      <w:szCs w:val="20"/>
      <w:lang w:val="en-US"/>
    </w:rPr>
  </w:style>
  <w:style w:type="paragraph" w:customStyle="1" w:styleId="Level1">
    <w:name w:val="Level 1"/>
    <w:basedOn w:val="Normal"/>
    <w:rsid w:val="00FE6036"/>
    <w:pPr>
      <w:numPr>
        <w:numId w:val="8"/>
      </w:numPr>
      <w:spacing w:after="240" w:line="240" w:lineRule="auto"/>
      <w:jc w:val="both"/>
      <w:outlineLvl w:val="0"/>
    </w:pPr>
    <w:rPr>
      <w:rFonts w:eastAsia="Times New Roman" w:cs="Arial"/>
      <w:sz w:val="20"/>
      <w:szCs w:val="20"/>
      <w:lang w:val="en-GB"/>
    </w:rPr>
  </w:style>
  <w:style w:type="paragraph" w:customStyle="1" w:styleId="Level2">
    <w:name w:val="Level 2"/>
    <w:basedOn w:val="Normal"/>
    <w:rsid w:val="00FE6036"/>
    <w:pPr>
      <w:numPr>
        <w:ilvl w:val="1"/>
        <w:numId w:val="8"/>
      </w:numPr>
      <w:spacing w:after="240" w:line="240" w:lineRule="auto"/>
      <w:jc w:val="both"/>
      <w:outlineLvl w:val="1"/>
    </w:pPr>
    <w:rPr>
      <w:rFonts w:eastAsia="Times New Roman" w:cs="Arial"/>
      <w:sz w:val="20"/>
      <w:szCs w:val="20"/>
      <w:lang w:val="en-GB"/>
    </w:rPr>
  </w:style>
  <w:style w:type="paragraph" w:customStyle="1" w:styleId="Level3">
    <w:name w:val="Level 3"/>
    <w:basedOn w:val="Normal"/>
    <w:rsid w:val="00FE6036"/>
    <w:pPr>
      <w:numPr>
        <w:ilvl w:val="2"/>
        <w:numId w:val="8"/>
      </w:numPr>
      <w:spacing w:after="240" w:line="240" w:lineRule="auto"/>
      <w:jc w:val="both"/>
      <w:outlineLvl w:val="2"/>
    </w:pPr>
    <w:rPr>
      <w:rFonts w:eastAsia="Times New Roman" w:cs="Arial"/>
      <w:sz w:val="20"/>
      <w:szCs w:val="20"/>
      <w:lang w:val="en-GB"/>
    </w:rPr>
  </w:style>
  <w:style w:type="paragraph" w:customStyle="1" w:styleId="Level4">
    <w:name w:val="Level 4"/>
    <w:basedOn w:val="Normal"/>
    <w:rsid w:val="00FE6036"/>
    <w:pPr>
      <w:numPr>
        <w:ilvl w:val="3"/>
        <w:numId w:val="8"/>
      </w:numPr>
      <w:spacing w:after="240" w:line="240" w:lineRule="auto"/>
      <w:jc w:val="both"/>
      <w:outlineLvl w:val="3"/>
    </w:pPr>
    <w:rPr>
      <w:rFonts w:eastAsia="Times New Roman" w:cs="Arial"/>
      <w:sz w:val="20"/>
      <w:szCs w:val="20"/>
      <w:lang w:val="en-GB"/>
    </w:rPr>
  </w:style>
  <w:style w:type="paragraph" w:customStyle="1" w:styleId="Level5">
    <w:name w:val="Level 5"/>
    <w:basedOn w:val="Normal"/>
    <w:rsid w:val="00FE6036"/>
    <w:pPr>
      <w:numPr>
        <w:ilvl w:val="4"/>
        <w:numId w:val="8"/>
      </w:numPr>
      <w:spacing w:after="240" w:line="240" w:lineRule="auto"/>
      <w:jc w:val="both"/>
      <w:outlineLvl w:val="4"/>
    </w:pPr>
    <w:rPr>
      <w:rFonts w:eastAsia="Times New Roman" w:cs="Arial"/>
      <w:sz w:val="20"/>
      <w:szCs w:val="20"/>
      <w:lang w:val="en-GB"/>
    </w:rPr>
  </w:style>
  <w:style w:type="paragraph" w:customStyle="1" w:styleId="Level6">
    <w:name w:val="Level 6"/>
    <w:basedOn w:val="Normal"/>
    <w:rsid w:val="00FE6036"/>
    <w:pPr>
      <w:numPr>
        <w:ilvl w:val="5"/>
        <w:numId w:val="8"/>
      </w:numPr>
      <w:spacing w:after="240" w:line="240" w:lineRule="auto"/>
      <w:jc w:val="both"/>
      <w:outlineLvl w:val="5"/>
    </w:pPr>
    <w:rPr>
      <w:rFonts w:eastAsia="Times New Roman" w:cs="Arial"/>
      <w:sz w:val="20"/>
      <w:szCs w:val="20"/>
      <w:lang w:val="en-GB"/>
    </w:rPr>
  </w:style>
  <w:style w:type="character" w:customStyle="1" w:styleId="Level1asHeadingtext">
    <w:name w:val="Level 1 as Heading (text)"/>
    <w:basedOn w:val="DefaultParagraphFont"/>
    <w:rsid w:val="00FE6036"/>
    <w:rPr>
      <w:b/>
      <w:caps/>
    </w:rPr>
  </w:style>
  <w:style w:type="paragraph" w:customStyle="1" w:styleId="MFNumLev3">
    <w:name w:val="MFNumLev3"/>
    <w:basedOn w:val="Normal"/>
    <w:rsid w:val="00FE6036"/>
    <w:pPr>
      <w:spacing w:after="240" w:line="240" w:lineRule="auto"/>
    </w:pPr>
    <w:rPr>
      <w:rFonts w:eastAsia="Times New Roman" w:cs="Arial"/>
      <w:sz w:val="20"/>
      <w:szCs w:val="20"/>
    </w:rPr>
  </w:style>
  <w:style w:type="character" w:customStyle="1" w:styleId="FootnoteTextChar1">
    <w:name w:val="Footnote Text Char1"/>
    <w:basedOn w:val="DefaultParagraphFont"/>
    <w:uiPriority w:val="99"/>
    <w:semiHidden/>
    <w:rsid w:val="00FE6036"/>
    <w:rPr>
      <w:sz w:val="20"/>
      <w:szCs w:val="20"/>
      <w:lang w:val="en-GB"/>
    </w:rPr>
  </w:style>
  <w:style w:type="paragraph" w:customStyle="1" w:styleId="MainHeading">
    <w:name w:val="Main Heading"/>
    <w:basedOn w:val="Normal"/>
    <w:rsid w:val="00FE6036"/>
    <w:pPr>
      <w:keepNext/>
      <w:keepLines/>
      <w:numPr>
        <w:numId w:val="9"/>
      </w:numPr>
      <w:tabs>
        <w:tab w:val="clear" w:pos="0"/>
      </w:tabs>
      <w:spacing w:after="240" w:line="240" w:lineRule="auto"/>
      <w:jc w:val="center"/>
      <w:outlineLvl w:val="0"/>
    </w:pPr>
    <w:rPr>
      <w:rFonts w:eastAsia="Times New Roman" w:cs="Arial"/>
      <w:b/>
      <w:caps/>
      <w:sz w:val="24"/>
      <w:szCs w:val="20"/>
      <w:lang w:val="en-GB"/>
    </w:rPr>
  </w:style>
  <w:style w:type="paragraph" w:styleId="BodyTextIndent2">
    <w:name w:val="Body Text Indent 2"/>
    <w:basedOn w:val="Normal"/>
    <w:link w:val="BodyTextIndent2Char"/>
    <w:uiPriority w:val="99"/>
    <w:rsid w:val="00FE6036"/>
    <w:pPr>
      <w:spacing w:after="120" w:line="480" w:lineRule="auto"/>
      <w:ind w:left="283"/>
    </w:pPr>
    <w:rPr>
      <w:rFonts w:ascii="Verdana" w:eastAsia="Times New Roman" w:hAnsi="Verdana" w:cs="Times New Roman"/>
      <w:lang w:val="en-GB"/>
    </w:rPr>
  </w:style>
  <w:style w:type="character" w:customStyle="1" w:styleId="BodyTextIndent2Char">
    <w:name w:val="Body Text Indent 2 Char"/>
    <w:basedOn w:val="DefaultParagraphFont"/>
    <w:link w:val="BodyTextIndent2"/>
    <w:uiPriority w:val="99"/>
    <w:rsid w:val="00FE6036"/>
    <w:rPr>
      <w:rFonts w:ascii="Verdana" w:eastAsia="Times New Roman" w:hAnsi="Verdana" w:cs="Times New Roman"/>
    </w:rPr>
  </w:style>
  <w:style w:type="paragraph" w:customStyle="1" w:styleId="Default">
    <w:name w:val="Default"/>
    <w:rsid w:val="00FE6036"/>
    <w:pPr>
      <w:autoSpaceDE w:val="0"/>
      <w:autoSpaceDN w:val="0"/>
      <w:adjustRightInd w:val="0"/>
      <w:spacing w:after="0" w:line="240" w:lineRule="auto"/>
    </w:pPr>
    <w:rPr>
      <w:rFonts w:ascii="Calibri" w:eastAsia="Times New Roman" w:hAnsi="Calibri" w:cs="Calibri"/>
      <w:color w:val="000000"/>
      <w:sz w:val="24"/>
      <w:szCs w:val="24"/>
      <w:lang w:val="en-US"/>
    </w:rPr>
  </w:style>
  <w:style w:type="character" w:styleId="PageNumber">
    <w:name w:val="page number"/>
    <w:basedOn w:val="DefaultParagraphFont"/>
    <w:semiHidden/>
    <w:rsid w:val="00FE6036"/>
  </w:style>
  <w:style w:type="paragraph" w:styleId="List3">
    <w:name w:val="List 3"/>
    <w:basedOn w:val="Normal"/>
    <w:semiHidden/>
    <w:rsid w:val="00FE6036"/>
    <w:pPr>
      <w:spacing w:after="0" w:line="240" w:lineRule="auto"/>
      <w:ind w:left="849" w:hanging="283"/>
    </w:pPr>
    <w:rPr>
      <w:rFonts w:ascii="Times New Roman" w:eastAsia="Times New Roman" w:hAnsi="Times New Roman" w:cs="Times New Roman"/>
      <w:sz w:val="20"/>
      <w:szCs w:val="20"/>
      <w:lang w:val="en-GB"/>
    </w:rPr>
  </w:style>
  <w:style w:type="paragraph" w:customStyle="1" w:styleId="p7">
    <w:name w:val="p7"/>
    <w:basedOn w:val="Normal"/>
    <w:rsid w:val="00FE6036"/>
    <w:pPr>
      <w:spacing w:after="0" w:line="240" w:lineRule="atLeast"/>
      <w:ind w:left="764" w:hanging="576"/>
    </w:pPr>
    <w:rPr>
      <w:rFonts w:ascii="Times New Roman" w:hAnsi="Times New Roman" w:cs="Times New Roman"/>
      <w:sz w:val="24"/>
      <w:szCs w:val="24"/>
      <w:lang w:eastAsia="en-IE"/>
    </w:rPr>
  </w:style>
  <w:style w:type="paragraph" w:styleId="PlainText">
    <w:name w:val="Plain Text"/>
    <w:basedOn w:val="Normal"/>
    <w:link w:val="PlainTextChar"/>
    <w:semiHidden/>
    <w:rsid w:val="00FE6036"/>
    <w:pPr>
      <w:spacing w:after="0" w:line="240" w:lineRule="auto"/>
    </w:pPr>
    <w:rPr>
      <w:rFonts w:ascii="Courier New" w:eastAsia="Times New Roman" w:hAnsi="Courier New" w:cs="Times New Roman"/>
      <w:sz w:val="20"/>
      <w:szCs w:val="20"/>
      <w:lang w:val="en-GB"/>
    </w:rPr>
  </w:style>
  <w:style w:type="character" w:customStyle="1" w:styleId="PlainTextChar">
    <w:name w:val="Plain Text Char"/>
    <w:basedOn w:val="DefaultParagraphFont"/>
    <w:link w:val="PlainText"/>
    <w:semiHidden/>
    <w:rsid w:val="00FE6036"/>
    <w:rPr>
      <w:rFonts w:ascii="Courier New" w:eastAsia="Times New Roman" w:hAnsi="Courier New" w:cs="Times New Roman"/>
      <w:sz w:val="20"/>
      <w:szCs w:val="20"/>
    </w:rPr>
  </w:style>
  <w:style w:type="paragraph" w:styleId="ListBullet2">
    <w:name w:val="List Bullet 2"/>
    <w:basedOn w:val="Normal"/>
    <w:autoRedefine/>
    <w:semiHidden/>
    <w:rsid w:val="00FE6036"/>
    <w:pPr>
      <w:numPr>
        <w:numId w:val="10"/>
      </w:numPr>
      <w:tabs>
        <w:tab w:val="clear" w:pos="1647"/>
        <w:tab w:val="num" w:pos="426"/>
      </w:tabs>
      <w:spacing w:after="0" w:line="240" w:lineRule="auto"/>
      <w:ind w:left="426" w:firstLine="283"/>
      <w:jc w:val="both"/>
    </w:pPr>
    <w:rPr>
      <w:rFonts w:ascii="Garamond" w:eastAsia="Times New Roman" w:hAnsi="Garamond" w:cs="Times New Roman"/>
      <w:szCs w:val="20"/>
      <w:lang w:val="en-GB"/>
    </w:rPr>
  </w:style>
  <w:style w:type="character" w:customStyle="1" w:styleId="DateChar">
    <w:name w:val="Date Char"/>
    <w:basedOn w:val="DefaultParagraphFont"/>
    <w:link w:val="Date"/>
    <w:semiHidden/>
    <w:rsid w:val="00FE6036"/>
    <w:rPr>
      <w:rFonts w:ascii="Times New Roman" w:hAnsi="Times New Roman"/>
    </w:rPr>
  </w:style>
  <w:style w:type="paragraph" w:styleId="Date">
    <w:name w:val="Date"/>
    <w:basedOn w:val="Normal"/>
    <w:next w:val="Normal"/>
    <w:link w:val="DateChar"/>
    <w:semiHidden/>
    <w:rsid w:val="00FE6036"/>
    <w:pPr>
      <w:spacing w:after="0" w:line="240" w:lineRule="auto"/>
    </w:pPr>
    <w:rPr>
      <w:rFonts w:ascii="Times New Roman" w:hAnsi="Times New Roman"/>
      <w:lang w:val="en-GB"/>
    </w:rPr>
  </w:style>
  <w:style w:type="character" w:customStyle="1" w:styleId="DateChar1">
    <w:name w:val="Date Char1"/>
    <w:basedOn w:val="DefaultParagraphFont"/>
    <w:uiPriority w:val="99"/>
    <w:semiHidden/>
    <w:rsid w:val="00FE6036"/>
    <w:rPr>
      <w:lang w:val="en-IE"/>
    </w:rPr>
  </w:style>
  <w:style w:type="paragraph" w:styleId="Caption">
    <w:name w:val="caption"/>
    <w:basedOn w:val="Normal"/>
    <w:next w:val="Normal"/>
    <w:qFormat/>
    <w:rsid w:val="00FE6036"/>
    <w:pPr>
      <w:spacing w:after="0" w:line="240" w:lineRule="auto"/>
    </w:pPr>
    <w:rPr>
      <w:rFonts w:ascii="Times New Roman" w:eastAsia="Times New Roman" w:hAnsi="Times New Roman" w:cs="Times New Roman"/>
      <w:b/>
      <w:sz w:val="24"/>
      <w:szCs w:val="20"/>
      <w:lang w:val="en-GB"/>
    </w:rPr>
  </w:style>
  <w:style w:type="character" w:customStyle="1" w:styleId="apple-converted-space">
    <w:name w:val="apple-converted-space"/>
    <w:basedOn w:val="DefaultParagraphFont"/>
    <w:rsid w:val="00FE6036"/>
  </w:style>
  <w:style w:type="character" w:customStyle="1" w:styleId="Mention1">
    <w:name w:val="Mention1"/>
    <w:basedOn w:val="DefaultParagraphFont"/>
    <w:uiPriority w:val="99"/>
    <w:semiHidden/>
    <w:unhideWhenUsed/>
    <w:rsid w:val="00FE6036"/>
    <w:rPr>
      <w:color w:val="2B579A"/>
      <w:shd w:val="clear" w:color="auto" w:fill="E6E6E6"/>
    </w:rPr>
  </w:style>
  <w:style w:type="character" w:customStyle="1" w:styleId="tgc">
    <w:name w:val="_tgc"/>
    <w:basedOn w:val="DefaultParagraphFont"/>
    <w:rsid w:val="00FE6036"/>
  </w:style>
  <w:style w:type="paragraph" w:customStyle="1" w:styleId="DocId">
    <w:name w:val="DocId"/>
    <w:basedOn w:val="Footer"/>
    <w:link w:val="DocIdChar"/>
    <w:rsid w:val="00FE6036"/>
    <w:pPr>
      <w:ind w:left="1276" w:hanging="720"/>
    </w:pPr>
    <w:rPr>
      <w:rFonts w:ascii="Arial" w:eastAsia="Calibri" w:hAnsi="Arial" w:cs="Arial"/>
      <w:sz w:val="16"/>
    </w:rPr>
  </w:style>
  <w:style w:type="character" w:customStyle="1" w:styleId="DocIdChar">
    <w:name w:val="DocId Char"/>
    <w:basedOn w:val="DefaultParagraphFont"/>
    <w:link w:val="DocId"/>
    <w:rsid w:val="00FE6036"/>
    <w:rPr>
      <w:rFonts w:ascii="Arial" w:eastAsia="Calibri" w:hAnsi="Arial" w:cs="Arial"/>
      <w:sz w:val="16"/>
      <w:szCs w:val="20"/>
      <w:lang w:val="en-IE"/>
    </w:rPr>
  </w:style>
  <w:style w:type="character" w:customStyle="1" w:styleId="ListParagraphChar">
    <w:name w:val="List Paragraph Char"/>
    <w:aliases w:val="igunore Char,Subtitle Cover Page Char"/>
    <w:basedOn w:val="DefaultParagraphFont"/>
    <w:link w:val="ListParagraph"/>
    <w:uiPriority w:val="34"/>
    <w:rsid w:val="00FE6036"/>
    <w:rPr>
      <w:rFonts w:ascii="Arial" w:hAnsi="Arial"/>
      <w:lang w:val="en-IE"/>
    </w:rPr>
  </w:style>
  <w:style w:type="numbering" w:customStyle="1" w:styleId="GeneralHeadings">
    <w:name w:val="General Headings"/>
    <w:basedOn w:val="NoList"/>
    <w:rsid w:val="00FE6036"/>
    <w:pPr>
      <w:numPr>
        <w:numId w:val="11"/>
      </w:numPr>
    </w:pPr>
  </w:style>
  <w:style w:type="paragraph" w:customStyle="1" w:styleId="SubHeading">
    <w:name w:val="Sub Heading"/>
    <w:basedOn w:val="BodyText"/>
    <w:next w:val="BodyText"/>
    <w:uiPriority w:val="99"/>
    <w:qFormat/>
    <w:rsid w:val="00FE6036"/>
    <w:pPr>
      <w:keepNext/>
      <w:numPr>
        <w:numId w:val="11"/>
      </w:numPr>
      <w:spacing w:after="210" w:line="270" w:lineRule="atLeast"/>
      <w:ind w:left="720" w:hanging="360"/>
      <w:jc w:val="center"/>
    </w:pPr>
    <w:rPr>
      <w:rFonts w:ascii="Calibri" w:eastAsiaTheme="minorHAnsi" w:hAnsi="Calibri" w:cs="Calibri"/>
      <w:b/>
      <w:caps/>
      <w:sz w:val="21"/>
      <w:szCs w:val="22"/>
      <w:lang w:val="en-GB"/>
    </w:rPr>
  </w:style>
  <w:style w:type="paragraph" w:customStyle="1" w:styleId="ACSchLv1">
    <w:name w:val="AC Sch Lv 1"/>
    <w:basedOn w:val="Normal"/>
    <w:rsid w:val="00FE6036"/>
    <w:pPr>
      <w:numPr>
        <w:numId w:val="12"/>
      </w:numPr>
      <w:spacing w:after="240" w:line="240" w:lineRule="auto"/>
      <w:jc w:val="both"/>
    </w:pPr>
    <w:rPr>
      <w:rFonts w:asciiTheme="minorHAnsi" w:eastAsia="Times New Roman" w:hAnsiTheme="minorHAnsi" w:cs="Times New Roman"/>
      <w:sz w:val="21"/>
      <w:szCs w:val="24"/>
      <w:lang w:eastAsia="en-IE"/>
    </w:rPr>
  </w:style>
  <w:style w:type="paragraph" w:customStyle="1" w:styleId="ACSchLv2">
    <w:name w:val="AC Sch Lv 2"/>
    <w:basedOn w:val="Normal"/>
    <w:rsid w:val="00FE6036"/>
    <w:pPr>
      <w:numPr>
        <w:ilvl w:val="1"/>
        <w:numId w:val="12"/>
      </w:numPr>
      <w:spacing w:after="240" w:line="240" w:lineRule="auto"/>
      <w:jc w:val="both"/>
    </w:pPr>
    <w:rPr>
      <w:rFonts w:ascii="Times New Roman" w:eastAsia="Times New Roman" w:hAnsi="Times New Roman" w:cs="Times New Roman"/>
      <w:sz w:val="24"/>
      <w:szCs w:val="24"/>
      <w:lang w:eastAsia="en-IE"/>
    </w:rPr>
  </w:style>
  <w:style w:type="paragraph" w:customStyle="1" w:styleId="ACSchLv3">
    <w:name w:val="AC Sch Lv 3"/>
    <w:basedOn w:val="Normal"/>
    <w:rsid w:val="00FE6036"/>
    <w:pPr>
      <w:numPr>
        <w:ilvl w:val="2"/>
        <w:numId w:val="12"/>
      </w:numPr>
      <w:spacing w:after="240" w:line="240" w:lineRule="auto"/>
      <w:jc w:val="both"/>
    </w:pPr>
    <w:rPr>
      <w:rFonts w:ascii="Times New Roman" w:eastAsia="Times New Roman" w:hAnsi="Times New Roman" w:cs="Times New Roman"/>
      <w:sz w:val="24"/>
      <w:szCs w:val="24"/>
      <w:lang w:eastAsia="en-IE"/>
    </w:rPr>
  </w:style>
  <w:style w:type="paragraph" w:customStyle="1" w:styleId="ACSchLv4">
    <w:name w:val="AC Sch Lv 4"/>
    <w:basedOn w:val="Normal"/>
    <w:rsid w:val="00FE6036"/>
    <w:pPr>
      <w:numPr>
        <w:ilvl w:val="3"/>
        <w:numId w:val="12"/>
      </w:numPr>
      <w:spacing w:after="240" w:line="240" w:lineRule="auto"/>
      <w:jc w:val="both"/>
    </w:pPr>
    <w:rPr>
      <w:rFonts w:ascii="Times New Roman" w:eastAsia="Times New Roman" w:hAnsi="Times New Roman" w:cs="Times New Roman"/>
      <w:sz w:val="24"/>
      <w:szCs w:val="24"/>
      <w:lang w:eastAsia="en-IE"/>
    </w:rPr>
  </w:style>
  <w:style w:type="paragraph" w:customStyle="1" w:styleId="ACSchLv5">
    <w:name w:val="AC Sch Lv 5"/>
    <w:basedOn w:val="Normal"/>
    <w:rsid w:val="00FE6036"/>
    <w:pPr>
      <w:numPr>
        <w:ilvl w:val="4"/>
        <w:numId w:val="12"/>
      </w:numPr>
      <w:spacing w:after="240" w:line="240" w:lineRule="auto"/>
      <w:jc w:val="both"/>
    </w:pPr>
    <w:rPr>
      <w:rFonts w:ascii="Times New Roman" w:eastAsia="Times New Roman" w:hAnsi="Times New Roman" w:cs="Times New Roman"/>
      <w:sz w:val="24"/>
      <w:szCs w:val="24"/>
      <w:lang w:eastAsia="en-IE"/>
    </w:rPr>
  </w:style>
  <w:style w:type="paragraph" w:customStyle="1" w:styleId="Style3">
    <w:name w:val="Style3"/>
    <w:basedOn w:val="Normal"/>
    <w:qFormat/>
    <w:rsid w:val="00FE6036"/>
    <w:pPr>
      <w:numPr>
        <w:numId w:val="13"/>
      </w:numPr>
      <w:spacing w:after="0"/>
      <w:contextualSpacing/>
      <w:jc w:val="both"/>
      <w:outlineLvl w:val="2"/>
    </w:pPr>
    <w:rPr>
      <w:rFonts w:eastAsiaTheme="minorEastAsia" w:cs="Arial"/>
      <w:b/>
      <w:color w:val="2F5496"/>
      <w:sz w:val="24"/>
      <w:szCs w:val="24"/>
      <w:lang w:val="en-US" w:eastAsia="ja-JP"/>
    </w:rPr>
  </w:style>
  <w:style w:type="table" w:customStyle="1" w:styleId="TableGrid121">
    <w:name w:val="Table Grid121"/>
    <w:basedOn w:val="TableNormal"/>
    <w:next w:val="TableGrid"/>
    <w:uiPriority w:val="39"/>
    <w:rsid w:val="00FE6036"/>
    <w:pPr>
      <w:spacing w:after="0" w:line="240" w:lineRule="auto"/>
    </w:pPr>
    <w:rPr>
      <w:lang w:val="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773747">
      <w:bodyDiv w:val="1"/>
      <w:marLeft w:val="0"/>
      <w:marRight w:val="0"/>
      <w:marTop w:val="0"/>
      <w:marBottom w:val="0"/>
      <w:divBdr>
        <w:top w:val="none" w:sz="0" w:space="0" w:color="auto"/>
        <w:left w:val="none" w:sz="0" w:space="0" w:color="auto"/>
        <w:bottom w:val="none" w:sz="0" w:space="0" w:color="auto"/>
        <w:right w:val="none" w:sz="0" w:space="0" w:color="auto"/>
      </w:divBdr>
    </w:div>
    <w:div w:id="1077819801">
      <w:bodyDiv w:val="1"/>
      <w:marLeft w:val="0"/>
      <w:marRight w:val="0"/>
      <w:marTop w:val="0"/>
      <w:marBottom w:val="0"/>
      <w:divBdr>
        <w:top w:val="none" w:sz="0" w:space="0" w:color="auto"/>
        <w:left w:val="none" w:sz="0" w:space="0" w:color="auto"/>
        <w:bottom w:val="none" w:sz="0" w:space="0" w:color="auto"/>
        <w:right w:val="none" w:sz="0" w:space="0" w:color="auto"/>
      </w:divBdr>
    </w:div>
    <w:div w:id="1163163199">
      <w:bodyDiv w:val="1"/>
      <w:marLeft w:val="0"/>
      <w:marRight w:val="0"/>
      <w:marTop w:val="0"/>
      <w:marBottom w:val="0"/>
      <w:divBdr>
        <w:top w:val="none" w:sz="0" w:space="0" w:color="auto"/>
        <w:left w:val="none" w:sz="0" w:space="0" w:color="auto"/>
        <w:bottom w:val="none" w:sz="0" w:space="0" w:color="auto"/>
        <w:right w:val="none" w:sz="0" w:space="0" w:color="auto"/>
      </w:divBdr>
    </w:div>
    <w:div w:id="1708140269">
      <w:bodyDiv w:val="1"/>
      <w:marLeft w:val="0"/>
      <w:marRight w:val="0"/>
      <w:marTop w:val="0"/>
      <w:marBottom w:val="0"/>
      <w:divBdr>
        <w:top w:val="none" w:sz="0" w:space="0" w:color="auto"/>
        <w:left w:val="none" w:sz="0" w:space="0" w:color="auto"/>
        <w:bottom w:val="none" w:sz="0" w:space="0" w:color="auto"/>
        <w:right w:val="none" w:sz="0" w:space="0" w:color="auto"/>
      </w:divBdr>
    </w:div>
    <w:div w:id="1786776282">
      <w:bodyDiv w:val="1"/>
      <w:marLeft w:val="0"/>
      <w:marRight w:val="0"/>
      <w:marTop w:val="0"/>
      <w:marBottom w:val="0"/>
      <w:divBdr>
        <w:top w:val="none" w:sz="0" w:space="0" w:color="auto"/>
        <w:left w:val="none" w:sz="0" w:space="0" w:color="auto"/>
        <w:bottom w:val="none" w:sz="0" w:space="0" w:color="auto"/>
        <w:right w:val="none" w:sz="0" w:space="0" w:color="auto"/>
      </w:divBdr>
      <w:divsChild>
        <w:div w:id="749236104">
          <w:marLeft w:val="0"/>
          <w:marRight w:val="0"/>
          <w:marTop w:val="0"/>
          <w:marBottom w:val="0"/>
          <w:divBdr>
            <w:top w:val="none" w:sz="0" w:space="0" w:color="auto"/>
            <w:left w:val="none" w:sz="0" w:space="0" w:color="auto"/>
            <w:bottom w:val="none" w:sz="0" w:space="0" w:color="auto"/>
            <w:right w:val="none" w:sz="0" w:space="0" w:color="auto"/>
          </w:divBdr>
          <w:divsChild>
            <w:div w:id="926184514">
              <w:marLeft w:val="0"/>
              <w:marRight w:val="0"/>
              <w:marTop w:val="0"/>
              <w:marBottom w:val="0"/>
              <w:divBdr>
                <w:top w:val="none" w:sz="0" w:space="0" w:color="auto"/>
                <w:left w:val="none" w:sz="0" w:space="0" w:color="auto"/>
                <w:bottom w:val="none" w:sz="0" w:space="0" w:color="auto"/>
                <w:right w:val="none" w:sz="0" w:space="0" w:color="auto"/>
              </w:divBdr>
              <w:divsChild>
                <w:div w:id="834347439">
                  <w:marLeft w:val="0"/>
                  <w:marRight w:val="0"/>
                  <w:marTop w:val="0"/>
                  <w:marBottom w:val="0"/>
                  <w:divBdr>
                    <w:top w:val="none" w:sz="0" w:space="0" w:color="auto"/>
                    <w:left w:val="none" w:sz="0" w:space="0" w:color="auto"/>
                    <w:bottom w:val="none" w:sz="0" w:space="0" w:color="auto"/>
                    <w:right w:val="none" w:sz="0" w:space="0" w:color="auto"/>
                  </w:divBdr>
                  <w:divsChild>
                    <w:div w:id="1244606395">
                      <w:marLeft w:val="0"/>
                      <w:marRight w:val="0"/>
                      <w:marTop w:val="0"/>
                      <w:marBottom w:val="0"/>
                      <w:divBdr>
                        <w:top w:val="none" w:sz="0" w:space="0" w:color="auto"/>
                        <w:left w:val="none" w:sz="0" w:space="0" w:color="auto"/>
                        <w:bottom w:val="none" w:sz="0" w:space="0" w:color="auto"/>
                        <w:right w:val="none" w:sz="0" w:space="0" w:color="auto"/>
                      </w:divBdr>
                      <w:divsChild>
                        <w:div w:id="1712001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5735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etenders.gov.ie" TargetMode="External"/><Relationship Id="rId18" Type="http://schemas.openxmlformats.org/officeDocument/2006/relationships/hyperlink" Target="http://www.etenders.gov.ie"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www.etenders.gov.ie"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etenders.gov.ie" TargetMode="External"/><Relationship Id="rId20" Type="http://schemas.openxmlformats.org/officeDocument/2006/relationships/hyperlink" Target="mailto:nonrestaxclearance@revenue.ie"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www.ddletb.ie"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www.revenue.ie/"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tipperary.etb.ie/tipperary/?p=2892"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01;id&#237;nKillilea\AppData\Local\Microsoft\Windows\INetCache\Content.Outlook\QJRJCNO8\ETBTDR~2.DOC"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CE80543C-9E0C-4291-B1B7-6C3750DE6577}"/>
      </w:docPartPr>
      <w:docPartBody>
        <w:p w:rsidR="007D78A8" w:rsidRDefault="00E10B67">
          <w:r w:rsidRPr="009F4DB4">
            <w:rPr>
              <w:rStyle w:val="PlaceholderText"/>
            </w:rPr>
            <w:t>Click or tap here to enter text.</w:t>
          </w:r>
        </w:p>
      </w:docPartBody>
    </w:docPart>
    <w:docPart>
      <w:docPartPr>
        <w:name w:val="4EE4BA08BBED40A7BCE941D556FE4777"/>
        <w:category>
          <w:name w:val="General"/>
          <w:gallery w:val="placeholder"/>
        </w:category>
        <w:types>
          <w:type w:val="bbPlcHdr"/>
        </w:types>
        <w:behaviors>
          <w:behavior w:val="content"/>
        </w:behaviors>
        <w:guid w:val="{717EEC66-ECCE-4422-B92E-19F608BE0457}"/>
      </w:docPartPr>
      <w:docPartBody>
        <w:p w:rsidR="007D78A8" w:rsidRDefault="00E10B67" w:rsidP="00E10B67">
          <w:pPr>
            <w:pStyle w:val="4EE4BA08BBED40A7BCE941D556FE47771"/>
          </w:pPr>
          <w:r w:rsidRPr="00733756">
            <w:rPr>
              <w:rStyle w:val="PlaceholderText"/>
              <w:rFonts w:asciiTheme="minorHAnsi" w:hAnsiTheme="minorHAnsi" w:cstheme="minorHAnsi"/>
              <w:color w:val="auto"/>
            </w:rPr>
            <w:t>Click or tap to enter a date.</w:t>
          </w:r>
        </w:p>
      </w:docPartBody>
    </w:docPart>
    <w:docPart>
      <w:docPartPr>
        <w:name w:val="44AE98484DBD457BB96C67B8418E06E4"/>
        <w:category>
          <w:name w:val="General"/>
          <w:gallery w:val="placeholder"/>
        </w:category>
        <w:types>
          <w:type w:val="bbPlcHdr"/>
        </w:types>
        <w:behaviors>
          <w:behavior w:val="content"/>
        </w:behaviors>
        <w:guid w:val="{56E73C84-FAF7-43D9-A4B2-CAC01A2EC6C6}"/>
      </w:docPartPr>
      <w:docPartBody>
        <w:p w:rsidR="007D78A8" w:rsidRDefault="00E10B67" w:rsidP="00E10B67">
          <w:pPr>
            <w:pStyle w:val="44AE98484DBD457BB96C67B8418E06E4"/>
          </w:pPr>
          <w:r w:rsidRPr="009F4DB4">
            <w:rPr>
              <w:rStyle w:val="PlaceholderText"/>
            </w:rPr>
            <w:t>Click or tap here to enter text.</w:t>
          </w:r>
        </w:p>
      </w:docPartBody>
    </w:docPart>
    <w:docPart>
      <w:docPartPr>
        <w:name w:val="B2D459CA9B3749FDB43890A81948EE00"/>
        <w:category>
          <w:name w:val="General"/>
          <w:gallery w:val="placeholder"/>
        </w:category>
        <w:types>
          <w:type w:val="bbPlcHdr"/>
        </w:types>
        <w:behaviors>
          <w:behavior w:val="content"/>
        </w:behaviors>
        <w:guid w:val="{67BB2B18-90DD-4830-B36C-8ABCB3A59EBC}"/>
      </w:docPartPr>
      <w:docPartBody>
        <w:p w:rsidR="007D78A8" w:rsidRDefault="00E10B67" w:rsidP="00E10B67">
          <w:pPr>
            <w:pStyle w:val="B2D459CA9B3749FDB43890A81948EE00"/>
          </w:pPr>
          <w:r w:rsidRPr="009F4DB4">
            <w:rPr>
              <w:rStyle w:val="PlaceholderText"/>
            </w:rPr>
            <w:t>Click or tap here to enter text.</w:t>
          </w:r>
        </w:p>
      </w:docPartBody>
    </w:docPart>
    <w:docPart>
      <w:docPartPr>
        <w:name w:val="00743884522440BE8DBDF6752F84E95A"/>
        <w:category>
          <w:name w:val="General"/>
          <w:gallery w:val="placeholder"/>
        </w:category>
        <w:types>
          <w:type w:val="bbPlcHdr"/>
        </w:types>
        <w:behaviors>
          <w:behavior w:val="content"/>
        </w:behaviors>
        <w:guid w:val="{873C7259-DCF4-4A8F-BD07-8691390D4BA0}"/>
      </w:docPartPr>
      <w:docPartBody>
        <w:p w:rsidR="007D78A8" w:rsidRDefault="00E10B67" w:rsidP="00E10B67">
          <w:pPr>
            <w:pStyle w:val="00743884522440BE8DBDF6752F84E95A"/>
          </w:pPr>
          <w:r w:rsidRPr="009F4DB4">
            <w:rPr>
              <w:rStyle w:val="PlaceholderText"/>
            </w:rPr>
            <w:t>Click or tap here to enter text.</w:t>
          </w:r>
        </w:p>
      </w:docPartBody>
    </w:docPart>
    <w:docPart>
      <w:docPartPr>
        <w:name w:val="F874B9AC88AB46B0B577B2DDDF5375F3"/>
        <w:category>
          <w:name w:val="General"/>
          <w:gallery w:val="placeholder"/>
        </w:category>
        <w:types>
          <w:type w:val="bbPlcHdr"/>
        </w:types>
        <w:behaviors>
          <w:behavior w:val="content"/>
        </w:behaviors>
        <w:guid w:val="{CED90F49-3BB7-4E7F-AFBC-F061BE223F9A}"/>
      </w:docPartPr>
      <w:docPartBody>
        <w:p w:rsidR="007D78A8" w:rsidRDefault="00E10B67" w:rsidP="00E10B67">
          <w:pPr>
            <w:pStyle w:val="F874B9AC88AB46B0B577B2DDDF5375F3"/>
          </w:pPr>
          <w:r w:rsidRPr="009F4DB4">
            <w:rPr>
              <w:rStyle w:val="PlaceholderText"/>
            </w:rPr>
            <w:t>Click or tap here to enter text.</w:t>
          </w:r>
        </w:p>
      </w:docPartBody>
    </w:docPart>
    <w:docPart>
      <w:docPartPr>
        <w:name w:val="678B5685811A4BB8A4BFA825CBDD1214"/>
        <w:category>
          <w:name w:val="General"/>
          <w:gallery w:val="placeholder"/>
        </w:category>
        <w:types>
          <w:type w:val="bbPlcHdr"/>
        </w:types>
        <w:behaviors>
          <w:behavior w:val="content"/>
        </w:behaviors>
        <w:guid w:val="{3EA0BC1F-604A-4CCD-8C8F-F71D9AC71ECD}"/>
      </w:docPartPr>
      <w:docPartBody>
        <w:p w:rsidR="007D78A8" w:rsidRDefault="00E10B67" w:rsidP="00E10B67">
          <w:pPr>
            <w:pStyle w:val="678B5685811A4BB8A4BFA825CBDD1214"/>
          </w:pPr>
          <w:r w:rsidRPr="009F4DB4">
            <w:rPr>
              <w:rStyle w:val="PlaceholderText"/>
            </w:rPr>
            <w:t>Click or tap here to enter text.</w:t>
          </w:r>
        </w:p>
      </w:docPartBody>
    </w:docPart>
    <w:docPart>
      <w:docPartPr>
        <w:name w:val="E6FBBB2C3AB54F43BE20A14E13F81E57"/>
        <w:category>
          <w:name w:val="General"/>
          <w:gallery w:val="placeholder"/>
        </w:category>
        <w:types>
          <w:type w:val="bbPlcHdr"/>
        </w:types>
        <w:behaviors>
          <w:behavior w:val="content"/>
        </w:behaviors>
        <w:guid w:val="{BF8E7672-0038-46C1-BB83-0B1BC1B9E85F}"/>
      </w:docPartPr>
      <w:docPartBody>
        <w:p w:rsidR="007D78A8" w:rsidRDefault="00E10B67" w:rsidP="00E10B67">
          <w:pPr>
            <w:pStyle w:val="E6FBBB2C3AB54F43BE20A14E13F81E57"/>
          </w:pPr>
          <w:r w:rsidRPr="009F4DB4">
            <w:rPr>
              <w:rStyle w:val="PlaceholderText"/>
            </w:rPr>
            <w:t>Click or tap here to enter text.</w:t>
          </w:r>
        </w:p>
      </w:docPartBody>
    </w:docPart>
    <w:docPart>
      <w:docPartPr>
        <w:name w:val="C5B4414BA6FC49EB82D5CD5B811C0679"/>
        <w:category>
          <w:name w:val="General"/>
          <w:gallery w:val="placeholder"/>
        </w:category>
        <w:types>
          <w:type w:val="bbPlcHdr"/>
        </w:types>
        <w:behaviors>
          <w:behavior w:val="content"/>
        </w:behaviors>
        <w:guid w:val="{C179DF65-721D-4725-B6FF-42A53CE10DB8}"/>
      </w:docPartPr>
      <w:docPartBody>
        <w:p w:rsidR="007D78A8" w:rsidRDefault="00E10B67" w:rsidP="00E10B67">
          <w:pPr>
            <w:pStyle w:val="C5B4414BA6FC49EB82D5CD5B811C0679"/>
          </w:pPr>
          <w:r w:rsidRPr="009F4DB4">
            <w:rPr>
              <w:rStyle w:val="PlaceholderText"/>
            </w:rPr>
            <w:t>Click or tap here to enter text.</w:t>
          </w:r>
        </w:p>
      </w:docPartBody>
    </w:docPart>
    <w:docPart>
      <w:docPartPr>
        <w:name w:val="1D6C881EEC6E4457BAF5B8059B436D88"/>
        <w:category>
          <w:name w:val="General"/>
          <w:gallery w:val="placeholder"/>
        </w:category>
        <w:types>
          <w:type w:val="bbPlcHdr"/>
        </w:types>
        <w:behaviors>
          <w:behavior w:val="content"/>
        </w:behaviors>
        <w:guid w:val="{DF1F8F91-80C6-432C-AE7B-DC86CEBBF15D}"/>
      </w:docPartPr>
      <w:docPartBody>
        <w:p w:rsidR="007D78A8" w:rsidRDefault="00E10B67" w:rsidP="00E10B67">
          <w:pPr>
            <w:pStyle w:val="1D6C881EEC6E4457BAF5B8059B436D88"/>
          </w:pPr>
          <w:r w:rsidRPr="009F4DB4">
            <w:rPr>
              <w:rStyle w:val="PlaceholderText"/>
            </w:rPr>
            <w:t>Click or tap here to enter text.</w:t>
          </w:r>
        </w:p>
      </w:docPartBody>
    </w:docPart>
    <w:docPart>
      <w:docPartPr>
        <w:name w:val="11320BFE702E48A792C5B82FA4B1DADE"/>
        <w:category>
          <w:name w:val="General"/>
          <w:gallery w:val="placeholder"/>
        </w:category>
        <w:types>
          <w:type w:val="bbPlcHdr"/>
        </w:types>
        <w:behaviors>
          <w:behavior w:val="content"/>
        </w:behaviors>
        <w:guid w:val="{FD4135D0-8B6B-4244-B2FF-4AE0210A89F7}"/>
      </w:docPartPr>
      <w:docPartBody>
        <w:p w:rsidR="007D78A8" w:rsidRDefault="00E10B67" w:rsidP="00E10B67">
          <w:pPr>
            <w:pStyle w:val="11320BFE702E48A792C5B82FA4B1DADE"/>
          </w:pPr>
          <w:r w:rsidRPr="009F4DB4">
            <w:rPr>
              <w:rStyle w:val="PlaceholderText"/>
            </w:rPr>
            <w:t>Click or tap here to enter text.</w:t>
          </w:r>
        </w:p>
      </w:docPartBody>
    </w:docPart>
    <w:docPart>
      <w:docPartPr>
        <w:name w:val="69F3906790F146C6BF974BC84AA5A50E"/>
        <w:category>
          <w:name w:val="General"/>
          <w:gallery w:val="placeholder"/>
        </w:category>
        <w:types>
          <w:type w:val="bbPlcHdr"/>
        </w:types>
        <w:behaviors>
          <w:behavior w:val="content"/>
        </w:behaviors>
        <w:guid w:val="{ACB32AF5-C05A-4DA0-8BAC-CB48C06F2D77}"/>
      </w:docPartPr>
      <w:docPartBody>
        <w:p w:rsidR="007D78A8" w:rsidRDefault="00E10B67" w:rsidP="00E10B67">
          <w:pPr>
            <w:pStyle w:val="69F3906790F146C6BF974BC84AA5A50E"/>
          </w:pPr>
          <w:r w:rsidRPr="009F4DB4">
            <w:rPr>
              <w:rStyle w:val="PlaceholderText"/>
            </w:rPr>
            <w:t>Click or tap here to enter text.</w:t>
          </w:r>
        </w:p>
      </w:docPartBody>
    </w:docPart>
    <w:docPart>
      <w:docPartPr>
        <w:name w:val="937A361B651D4E51A55A4BE5DD38ADA5"/>
        <w:category>
          <w:name w:val="General"/>
          <w:gallery w:val="placeholder"/>
        </w:category>
        <w:types>
          <w:type w:val="bbPlcHdr"/>
        </w:types>
        <w:behaviors>
          <w:behavior w:val="content"/>
        </w:behaviors>
        <w:guid w:val="{71193F01-2633-41D0-A443-143AD2987755}"/>
      </w:docPartPr>
      <w:docPartBody>
        <w:p w:rsidR="007D78A8" w:rsidRDefault="00E10B67" w:rsidP="00E10B67">
          <w:pPr>
            <w:pStyle w:val="937A361B651D4E51A55A4BE5DD38ADA5"/>
          </w:pPr>
          <w:r w:rsidRPr="009F4DB4">
            <w:rPr>
              <w:rStyle w:val="PlaceholderText"/>
            </w:rPr>
            <w:t>Click or tap here to enter text.</w:t>
          </w:r>
        </w:p>
      </w:docPartBody>
    </w:docPart>
    <w:docPart>
      <w:docPartPr>
        <w:name w:val="CCF6F61DFEE24E109D59BCD8FDC3A4ED"/>
        <w:category>
          <w:name w:val="General"/>
          <w:gallery w:val="placeholder"/>
        </w:category>
        <w:types>
          <w:type w:val="bbPlcHdr"/>
        </w:types>
        <w:behaviors>
          <w:behavior w:val="content"/>
        </w:behaviors>
        <w:guid w:val="{7165383C-ABD5-43EF-85F0-D9298D6D1F62}"/>
      </w:docPartPr>
      <w:docPartBody>
        <w:p w:rsidR="007D78A8" w:rsidRDefault="00E10B67" w:rsidP="00E10B67">
          <w:pPr>
            <w:pStyle w:val="CCF6F61DFEE24E109D59BCD8FDC3A4ED"/>
          </w:pPr>
          <w:r w:rsidRPr="009F4DB4">
            <w:rPr>
              <w:rStyle w:val="PlaceholderText"/>
            </w:rPr>
            <w:t>Click or tap here to enter text.</w:t>
          </w:r>
        </w:p>
      </w:docPartBody>
    </w:docPart>
    <w:docPart>
      <w:docPartPr>
        <w:name w:val="B926047FC25049EA8C9C459C03D63F2D"/>
        <w:category>
          <w:name w:val="General"/>
          <w:gallery w:val="placeholder"/>
        </w:category>
        <w:types>
          <w:type w:val="bbPlcHdr"/>
        </w:types>
        <w:behaviors>
          <w:behavior w:val="content"/>
        </w:behaviors>
        <w:guid w:val="{E979A08F-6195-46F2-9665-98F3787A92A7}"/>
      </w:docPartPr>
      <w:docPartBody>
        <w:p w:rsidR="007D78A8" w:rsidRDefault="00E10B67" w:rsidP="00E10B67">
          <w:pPr>
            <w:pStyle w:val="B926047FC25049EA8C9C459C03D63F2D"/>
          </w:pPr>
          <w:r w:rsidRPr="009F4DB4">
            <w:rPr>
              <w:rStyle w:val="PlaceholderText"/>
            </w:rPr>
            <w:t>Click or tap here to enter text.</w:t>
          </w:r>
        </w:p>
      </w:docPartBody>
    </w:docPart>
    <w:docPart>
      <w:docPartPr>
        <w:name w:val="D4DDC0E26A824929814C58B6D3FFC57A"/>
        <w:category>
          <w:name w:val="General"/>
          <w:gallery w:val="placeholder"/>
        </w:category>
        <w:types>
          <w:type w:val="bbPlcHdr"/>
        </w:types>
        <w:behaviors>
          <w:behavior w:val="content"/>
        </w:behaviors>
        <w:guid w:val="{51389D01-7DF6-4B20-B705-E7692A50A603}"/>
      </w:docPartPr>
      <w:docPartBody>
        <w:p w:rsidR="007D78A8" w:rsidRDefault="00E10B67" w:rsidP="00E10B67">
          <w:pPr>
            <w:pStyle w:val="D4DDC0E26A824929814C58B6D3FFC57A"/>
          </w:pPr>
          <w:r w:rsidRPr="009F4DB4">
            <w:rPr>
              <w:rStyle w:val="PlaceholderText"/>
            </w:rPr>
            <w:t>Click or tap here to enter text.</w:t>
          </w:r>
        </w:p>
      </w:docPartBody>
    </w:docPart>
    <w:docPart>
      <w:docPartPr>
        <w:name w:val="4A7C1487FE474BA99B43A3680C04B32C"/>
        <w:category>
          <w:name w:val="General"/>
          <w:gallery w:val="placeholder"/>
        </w:category>
        <w:types>
          <w:type w:val="bbPlcHdr"/>
        </w:types>
        <w:behaviors>
          <w:behavior w:val="content"/>
        </w:behaviors>
        <w:guid w:val="{96D07F25-8139-4BDD-8EB1-8F0FC2B58094}"/>
      </w:docPartPr>
      <w:docPartBody>
        <w:p w:rsidR="007D78A8" w:rsidRDefault="00E10B67" w:rsidP="00E10B67">
          <w:pPr>
            <w:pStyle w:val="4A7C1487FE474BA99B43A3680C04B32C"/>
          </w:pPr>
          <w:r w:rsidRPr="009F4DB4">
            <w:rPr>
              <w:rStyle w:val="PlaceholderText"/>
            </w:rPr>
            <w:t>Click or tap here to enter text.</w:t>
          </w:r>
        </w:p>
      </w:docPartBody>
    </w:docPart>
    <w:docPart>
      <w:docPartPr>
        <w:name w:val="C7BEEB0B12394C9CBA9A114575020DF0"/>
        <w:category>
          <w:name w:val="General"/>
          <w:gallery w:val="placeholder"/>
        </w:category>
        <w:types>
          <w:type w:val="bbPlcHdr"/>
        </w:types>
        <w:behaviors>
          <w:behavior w:val="content"/>
        </w:behaviors>
        <w:guid w:val="{C20A8509-19F1-4736-AA67-B4DD0DE54567}"/>
      </w:docPartPr>
      <w:docPartBody>
        <w:p w:rsidR="007D78A8" w:rsidRDefault="00E10B67" w:rsidP="00E10B67">
          <w:pPr>
            <w:pStyle w:val="C7BEEB0B12394C9CBA9A114575020DF0"/>
          </w:pPr>
          <w:r w:rsidRPr="009F4DB4">
            <w:rPr>
              <w:rStyle w:val="PlaceholderText"/>
            </w:rPr>
            <w:t>Click or tap here to enter text.</w:t>
          </w:r>
        </w:p>
      </w:docPartBody>
    </w:docPart>
    <w:docPart>
      <w:docPartPr>
        <w:name w:val="65ECF0CD1E0048F98B175D9EE39A5E96"/>
        <w:category>
          <w:name w:val="General"/>
          <w:gallery w:val="placeholder"/>
        </w:category>
        <w:types>
          <w:type w:val="bbPlcHdr"/>
        </w:types>
        <w:behaviors>
          <w:behavior w:val="content"/>
        </w:behaviors>
        <w:guid w:val="{8ACBA784-CBC9-4482-834D-6678D28FD26C}"/>
      </w:docPartPr>
      <w:docPartBody>
        <w:p w:rsidR="007D78A8" w:rsidRDefault="00E10B67" w:rsidP="00E10B67">
          <w:pPr>
            <w:pStyle w:val="65ECF0CD1E0048F98B175D9EE39A5E96"/>
          </w:pPr>
          <w:r w:rsidRPr="009F4DB4">
            <w:rPr>
              <w:rStyle w:val="PlaceholderText"/>
            </w:rPr>
            <w:t>Click or tap here to enter text.</w:t>
          </w:r>
        </w:p>
      </w:docPartBody>
    </w:docPart>
    <w:docPart>
      <w:docPartPr>
        <w:name w:val="4DC1FB643D3F46E29A0DBB7257B5B838"/>
        <w:category>
          <w:name w:val="General"/>
          <w:gallery w:val="placeholder"/>
        </w:category>
        <w:types>
          <w:type w:val="bbPlcHdr"/>
        </w:types>
        <w:behaviors>
          <w:behavior w:val="content"/>
        </w:behaviors>
        <w:guid w:val="{B040CF9F-8509-43B4-99D6-3FFE6F16A57E}"/>
      </w:docPartPr>
      <w:docPartBody>
        <w:p w:rsidR="007D78A8" w:rsidRDefault="00E10B67" w:rsidP="00E10B67">
          <w:pPr>
            <w:pStyle w:val="4DC1FB643D3F46E29A0DBB7257B5B838"/>
          </w:pPr>
          <w:r w:rsidRPr="009F4DB4">
            <w:rPr>
              <w:rStyle w:val="PlaceholderText"/>
            </w:rPr>
            <w:t>Click or tap here to enter text.</w:t>
          </w:r>
        </w:p>
      </w:docPartBody>
    </w:docPart>
    <w:docPart>
      <w:docPartPr>
        <w:name w:val="1499B28C05E4445EBAD21969B9E22C0C"/>
        <w:category>
          <w:name w:val="General"/>
          <w:gallery w:val="placeholder"/>
        </w:category>
        <w:types>
          <w:type w:val="bbPlcHdr"/>
        </w:types>
        <w:behaviors>
          <w:behavior w:val="content"/>
        </w:behaviors>
        <w:guid w:val="{33744935-A923-48DF-961A-C831B80AD003}"/>
      </w:docPartPr>
      <w:docPartBody>
        <w:p w:rsidR="007D78A8" w:rsidRDefault="00E10B67" w:rsidP="00E10B67">
          <w:pPr>
            <w:pStyle w:val="1499B28C05E4445EBAD21969B9E22C0C"/>
          </w:pPr>
          <w:r w:rsidRPr="009F4DB4">
            <w:rPr>
              <w:rStyle w:val="PlaceholderText"/>
            </w:rPr>
            <w:t>Click or tap here to enter text.</w:t>
          </w:r>
        </w:p>
      </w:docPartBody>
    </w:docPart>
    <w:docPart>
      <w:docPartPr>
        <w:name w:val="9A2357242C064451B325338B5FC5BA7D"/>
        <w:category>
          <w:name w:val="General"/>
          <w:gallery w:val="placeholder"/>
        </w:category>
        <w:types>
          <w:type w:val="bbPlcHdr"/>
        </w:types>
        <w:behaviors>
          <w:behavior w:val="content"/>
        </w:behaviors>
        <w:guid w:val="{7070D462-1110-4D95-80EB-F059CAD26E0D}"/>
      </w:docPartPr>
      <w:docPartBody>
        <w:p w:rsidR="007D78A8" w:rsidRDefault="00E10B67" w:rsidP="00E10B67">
          <w:pPr>
            <w:pStyle w:val="9A2357242C064451B325338B5FC5BA7D"/>
          </w:pPr>
          <w:r w:rsidRPr="009F4DB4">
            <w:rPr>
              <w:rStyle w:val="PlaceholderText"/>
            </w:rPr>
            <w:t>Click or tap here to enter text.</w:t>
          </w:r>
        </w:p>
      </w:docPartBody>
    </w:docPart>
    <w:docPart>
      <w:docPartPr>
        <w:name w:val="52C06077116B45B59ECA2ABB30FC62AA"/>
        <w:category>
          <w:name w:val="General"/>
          <w:gallery w:val="placeholder"/>
        </w:category>
        <w:types>
          <w:type w:val="bbPlcHdr"/>
        </w:types>
        <w:behaviors>
          <w:behavior w:val="content"/>
        </w:behaviors>
        <w:guid w:val="{7E8C2C67-7291-45B4-AF8E-4A59AF8F0054}"/>
      </w:docPartPr>
      <w:docPartBody>
        <w:p w:rsidR="007D78A8" w:rsidRDefault="00E10B67" w:rsidP="00E10B67">
          <w:pPr>
            <w:pStyle w:val="52C06077116B45B59ECA2ABB30FC62AA"/>
          </w:pPr>
          <w:r w:rsidRPr="009F4DB4">
            <w:rPr>
              <w:rStyle w:val="PlaceholderText"/>
            </w:rPr>
            <w:t>Click or tap here to enter text.</w:t>
          </w:r>
        </w:p>
      </w:docPartBody>
    </w:docPart>
    <w:docPart>
      <w:docPartPr>
        <w:name w:val="482D4564E18449D19B147CB07F5F1772"/>
        <w:category>
          <w:name w:val="General"/>
          <w:gallery w:val="placeholder"/>
        </w:category>
        <w:types>
          <w:type w:val="bbPlcHdr"/>
        </w:types>
        <w:behaviors>
          <w:behavior w:val="content"/>
        </w:behaviors>
        <w:guid w:val="{B8DB1AB2-C4CD-4189-AF28-B90D046627A3}"/>
      </w:docPartPr>
      <w:docPartBody>
        <w:p w:rsidR="007D78A8" w:rsidRDefault="00E10B67" w:rsidP="00E10B67">
          <w:pPr>
            <w:pStyle w:val="482D4564E18449D19B147CB07F5F1772"/>
          </w:pPr>
          <w:r w:rsidRPr="009F4DB4">
            <w:rPr>
              <w:rStyle w:val="PlaceholderText"/>
            </w:rPr>
            <w:t>Click or tap here to enter text.</w:t>
          </w:r>
        </w:p>
      </w:docPartBody>
    </w:docPart>
    <w:docPart>
      <w:docPartPr>
        <w:name w:val="AB8C4D770D434DD08F1387106FC127DB"/>
        <w:category>
          <w:name w:val="General"/>
          <w:gallery w:val="placeholder"/>
        </w:category>
        <w:types>
          <w:type w:val="bbPlcHdr"/>
        </w:types>
        <w:behaviors>
          <w:behavior w:val="content"/>
        </w:behaviors>
        <w:guid w:val="{8FAAC61F-68D1-4F21-A208-24C34CB67908}"/>
      </w:docPartPr>
      <w:docPartBody>
        <w:p w:rsidR="007D78A8" w:rsidRDefault="00E10B67" w:rsidP="00E10B67">
          <w:pPr>
            <w:pStyle w:val="AB8C4D770D434DD08F1387106FC127DB"/>
          </w:pPr>
          <w:r w:rsidRPr="009F4DB4">
            <w:rPr>
              <w:rStyle w:val="PlaceholderText"/>
            </w:rPr>
            <w:t>Click or tap here to enter text.</w:t>
          </w:r>
        </w:p>
      </w:docPartBody>
    </w:docPart>
    <w:docPart>
      <w:docPartPr>
        <w:name w:val="BCB2D9AA90304771A69966AA00E990A1"/>
        <w:category>
          <w:name w:val="General"/>
          <w:gallery w:val="placeholder"/>
        </w:category>
        <w:types>
          <w:type w:val="bbPlcHdr"/>
        </w:types>
        <w:behaviors>
          <w:behavior w:val="content"/>
        </w:behaviors>
        <w:guid w:val="{FDC59E21-207E-4A0F-BF86-BB97172F0714}"/>
      </w:docPartPr>
      <w:docPartBody>
        <w:p w:rsidR="007D78A8" w:rsidRDefault="00E10B67" w:rsidP="00E10B67">
          <w:pPr>
            <w:pStyle w:val="BCB2D9AA90304771A69966AA00E990A1"/>
          </w:pPr>
          <w:r w:rsidRPr="009F4DB4">
            <w:rPr>
              <w:rStyle w:val="PlaceholderText"/>
            </w:rPr>
            <w:t>Click or tap here to enter text.</w:t>
          </w:r>
        </w:p>
      </w:docPartBody>
    </w:docPart>
    <w:docPart>
      <w:docPartPr>
        <w:name w:val="189E3B2736BA4B918E5181084380C66C"/>
        <w:category>
          <w:name w:val="General"/>
          <w:gallery w:val="placeholder"/>
        </w:category>
        <w:types>
          <w:type w:val="bbPlcHdr"/>
        </w:types>
        <w:behaviors>
          <w:behavior w:val="content"/>
        </w:behaviors>
        <w:guid w:val="{19F4AF95-6550-45B9-BB86-7D6239C217C1}"/>
      </w:docPartPr>
      <w:docPartBody>
        <w:p w:rsidR="007D78A8" w:rsidRDefault="00E10B67" w:rsidP="00E10B67">
          <w:pPr>
            <w:pStyle w:val="189E3B2736BA4B918E5181084380C66C"/>
          </w:pPr>
          <w:r w:rsidRPr="009F4DB4">
            <w:rPr>
              <w:rStyle w:val="PlaceholderText"/>
            </w:rPr>
            <w:t>Click or tap here to enter text.</w:t>
          </w:r>
        </w:p>
      </w:docPartBody>
    </w:docPart>
    <w:docPart>
      <w:docPartPr>
        <w:name w:val="F158D966D8224CA991970327E8189AA1"/>
        <w:category>
          <w:name w:val="General"/>
          <w:gallery w:val="placeholder"/>
        </w:category>
        <w:types>
          <w:type w:val="bbPlcHdr"/>
        </w:types>
        <w:behaviors>
          <w:behavior w:val="content"/>
        </w:behaviors>
        <w:guid w:val="{43274BF1-4137-43FE-9573-4D65C6FDED42}"/>
      </w:docPartPr>
      <w:docPartBody>
        <w:p w:rsidR="007D78A8" w:rsidRDefault="00E10B67" w:rsidP="00E10B67">
          <w:pPr>
            <w:pStyle w:val="F158D966D8224CA991970327E8189AA1"/>
          </w:pPr>
          <w:r w:rsidRPr="009F4DB4">
            <w:rPr>
              <w:rStyle w:val="PlaceholderText"/>
            </w:rPr>
            <w:t>Click or tap here to enter text.</w:t>
          </w:r>
        </w:p>
      </w:docPartBody>
    </w:docPart>
    <w:docPart>
      <w:docPartPr>
        <w:name w:val="DE90917F48B24BF6A4B051813119E98D"/>
        <w:category>
          <w:name w:val="General"/>
          <w:gallery w:val="placeholder"/>
        </w:category>
        <w:types>
          <w:type w:val="bbPlcHdr"/>
        </w:types>
        <w:behaviors>
          <w:behavior w:val="content"/>
        </w:behaviors>
        <w:guid w:val="{34DAC0F5-68C3-493E-86F6-F521E00EE41C}"/>
      </w:docPartPr>
      <w:docPartBody>
        <w:p w:rsidR="007D78A8" w:rsidRDefault="00E10B67" w:rsidP="00E10B67">
          <w:pPr>
            <w:pStyle w:val="DE90917F48B24BF6A4B051813119E98D"/>
          </w:pPr>
          <w:r w:rsidRPr="00733756">
            <w:rPr>
              <w:rStyle w:val="PlaceholderText"/>
              <w:rFonts w:asciiTheme="minorHAnsi" w:hAnsiTheme="minorHAnsi" w:cstheme="minorHAnsi"/>
              <w:color w:val="auto"/>
            </w:rPr>
            <w:t>Click or tap here to enter text.</w:t>
          </w:r>
        </w:p>
      </w:docPartBody>
    </w:docPart>
    <w:docPart>
      <w:docPartPr>
        <w:name w:val="E7DD26DCE08149F8BA744705FD017FF7"/>
        <w:category>
          <w:name w:val="General"/>
          <w:gallery w:val="placeholder"/>
        </w:category>
        <w:types>
          <w:type w:val="bbPlcHdr"/>
        </w:types>
        <w:behaviors>
          <w:behavior w:val="content"/>
        </w:behaviors>
        <w:guid w:val="{CB636AB9-8A91-4E37-870D-E5BF7110F9B7}"/>
      </w:docPartPr>
      <w:docPartBody>
        <w:p w:rsidR="007D78A8" w:rsidRDefault="00E10B67" w:rsidP="00E10B67">
          <w:pPr>
            <w:pStyle w:val="E7DD26DCE08149F8BA744705FD017FF7"/>
          </w:pPr>
          <w:r w:rsidRPr="00733756">
            <w:rPr>
              <w:rStyle w:val="PlaceholderText"/>
              <w:rFonts w:asciiTheme="minorHAnsi" w:hAnsiTheme="minorHAnsi" w:cstheme="minorHAnsi"/>
              <w:color w:val="auto"/>
            </w:rPr>
            <w:t>Click or tap here to enter text.</w:t>
          </w:r>
        </w:p>
      </w:docPartBody>
    </w:docPart>
    <w:docPart>
      <w:docPartPr>
        <w:name w:val="0E45023F40584A12989803B5892CDFAA"/>
        <w:category>
          <w:name w:val="General"/>
          <w:gallery w:val="placeholder"/>
        </w:category>
        <w:types>
          <w:type w:val="bbPlcHdr"/>
        </w:types>
        <w:behaviors>
          <w:behavior w:val="content"/>
        </w:behaviors>
        <w:guid w:val="{EDAA1378-B2AF-4064-8FAC-2C236EF40B24}"/>
      </w:docPartPr>
      <w:docPartBody>
        <w:p w:rsidR="007D78A8" w:rsidRDefault="00E10B67" w:rsidP="00E10B67">
          <w:pPr>
            <w:pStyle w:val="0E45023F40584A12989803B5892CDFAA"/>
          </w:pPr>
          <w:r w:rsidRPr="00733756">
            <w:rPr>
              <w:rStyle w:val="PlaceholderText"/>
              <w:rFonts w:asciiTheme="minorHAnsi" w:hAnsiTheme="minorHAnsi" w:cstheme="minorHAnsi"/>
              <w:color w:val="auto"/>
            </w:rPr>
            <w:t>Click or tap here to enter text.</w:t>
          </w:r>
        </w:p>
      </w:docPartBody>
    </w:docPart>
    <w:docPart>
      <w:docPartPr>
        <w:name w:val="35478C6737954F538B6C2FD5F18AE7EA"/>
        <w:category>
          <w:name w:val="General"/>
          <w:gallery w:val="placeholder"/>
        </w:category>
        <w:types>
          <w:type w:val="bbPlcHdr"/>
        </w:types>
        <w:behaviors>
          <w:behavior w:val="content"/>
        </w:behaviors>
        <w:guid w:val="{4B13A652-DFA3-41A2-9B4D-BE868E7C7619}"/>
      </w:docPartPr>
      <w:docPartBody>
        <w:p w:rsidR="007D78A8" w:rsidRDefault="00E10B67" w:rsidP="00E10B67">
          <w:pPr>
            <w:pStyle w:val="35478C6737954F538B6C2FD5F18AE7EA"/>
          </w:pPr>
          <w:r w:rsidRPr="00733756">
            <w:rPr>
              <w:rStyle w:val="PlaceholderText"/>
              <w:rFonts w:asciiTheme="minorHAnsi" w:hAnsiTheme="minorHAnsi" w:cstheme="minorHAnsi"/>
              <w:color w:val="auto"/>
            </w:rPr>
            <w:t>Click or tap to enter a date.</w:t>
          </w:r>
        </w:p>
      </w:docPartBody>
    </w:docPart>
    <w:docPart>
      <w:docPartPr>
        <w:name w:val="597DDDC7013F418CBA7CD35B8CEC9172"/>
        <w:category>
          <w:name w:val="General"/>
          <w:gallery w:val="placeholder"/>
        </w:category>
        <w:types>
          <w:type w:val="bbPlcHdr"/>
        </w:types>
        <w:behaviors>
          <w:behavior w:val="content"/>
        </w:behaviors>
        <w:guid w:val="{6474F057-CEDF-4661-8543-84A3376A60C0}"/>
      </w:docPartPr>
      <w:docPartBody>
        <w:p w:rsidR="007D78A8" w:rsidRDefault="00E10B67" w:rsidP="00E10B67">
          <w:pPr>
            <w:pStyle w:val="597DDDC7013F418CBA7CD35B8CEC9172"/>
          </w:pPr>
          <w:r w:rsidRPr="00733756">
            <w:rPr>
              <w:rStyle w:val="PlaceholderText"/>
              <w:rFonts w:asciiTheme="minorHAnsi" w:hAnsiTheme="minorHAnsi" w:cstheme="minorHAnsi"/>
              <w:color w:val="auto"/>
            </w:rPr>
            <w:t>Click or tap to enter a date.</w:t>
          </w:r>
        </w:p>
      </w:docPartBody>
    </w:docPart>
    <w:docPart>
      <w:docPartPr>
        <w:name w:val="1B8D3507E0B641A885ABB52BC71AFE38"/>
        <w:category>
          <w:name w:val="General"/>
          <w:gallery w:val="placeholder"/>
        </w:category>
        <w:types>
          <w:type w:val="bbPlcHdr"/>
        </w:types>
        <w:behaviors>
          <w:behavior w:val="content"/>
        </w:behaviors>
        <w:guid w:val="{127960B9-5583-4607-9DC0-50716EE9EDC7}"/>
      </w:docPartPr>
      <w:docPartBody>
        <w:p w:rsidR="007D78A8" w:rsidRDefault="00E10B67" w:rsidP="00E10B67">
          <w:pPr>
            <w:pStyle w:val="1B8D3507E0B641A885ABB52BC71AFE38"/>
          </w:pPr>
          <w:r w:rsidRPr="009F4DB4">
            <w:rPr>
              <w:rStyle w:val="PlaceholderText"/>
            </w:rPr>
            <w:t>Click or tap here to enter text.</w:t>
          </w:r>
        </w:p>
      </w:docPartBody>
    </w:docPart>
    <w:docPart>
      <w:docPartPr>
        <w:name w:val="17949BE4AFFB4BED92DACBDFD5758E52"/>
        <w:category>
          <w:name w:val="General"/>
          <w:gallery w:val="placeholder"/>
        </w:category>
        <w:types>
          <w:type w:val="bbPlcHdr"/>
        </w:types>
        <w:behaviors>
          <w:behavior w:val="content"/>
        </w:behaviors>
        <w:guid w:val="{976FCE29-7E4D-48BE-BD60-5D4276621F14}"/>
      </w:docPartPr>
      <w:docPartBody>
        <w:p w:rsidR="007D78A8" w:rsidRDefault="00E10B67" w:rsidP="00E10B67">
          <w:pPr>
            <w:pStyle w:val="17949BE4AFFB4BED92DACBDFD5758E52"/>
          </w:pPr>
          <w:r w:rsidRPr="009F4DB4">
            <w:rPr>
              <w:rStyle w:val="PlaceholderText"/>
            </w:rPr>
            <w:t>Click or tap here to enter text.</w:t>
          </w:r>
        </w:p>
      </w:docPartBody>
    </w:docPart>
    <w:docPart>
      <w:docPartPr>
        <w:name w:val="7A55F1AA07B54476AF826B32919FF064"/>
        <w:category>
          <w:name w:val="General"/>
          <w:gallery w:val="placeholder"/>
        </w:category>
        <w:types>
          <w:type w:val="bbPlcHdr"/>
        </w:types>
        <w:behaviors>
          <w:behavior w:val="content"/>
        </w:behaviors>
        <w:guid w:val="{720E301A-E7ED-4C68-B227-024CC3E401D6}"/>
      </w:docPartPr>
      <w:docPartBody>
        <w:p w:rsidR="004B2342" w:rsidRDefault="004B2342" w:rsidP="004B2342">
          <w:pPr>
            <w:pStyle w:val="7A55F1AA07B54476AF826B32919FF064"/>
          </w:pPr>
          <w:r w:rsidRPr="009F4DB4">
            <w:rPr>
              <w:rStyle w:val="PlaceholderText"/>
            </w:rPr>
            <w:t>Click or tap here to enter text.</w:t>
          </w:r>
        </w:p>
      </w:docPartBody>
    </w:docPart>
    <w:docPart>
      <w:docPartPr>
        <w:name w:val="6C57374CA0864D6B9E5853D780131837"/>
        <w:category>
          <w:name w:val="General"/>
          <w:gallery w:val="placeholder"/>
        </w:category>
        <w:types>
          <w:type w:val="bbPlcHdr"/>
        </w:types>
        <w:behaviors>
          <w:behavior w:val="content"/>
        </w:behaviors>
        <w:guid w:val="{9761F492-7DA6-482C-B25E-EE8A2B358C88}"/>
      </w:docPartPr>
      <w:docPartBody>
        <w:p w:rsidR="004B2342" w:rsidRDefault="004B2342" w:rsidP="004B2342">
          <w:pPr>
            <w:pStyle w:val="6C57374CA0864D6B9E5853D780131837"/>
          </w:pPr>
          <w:r w:rsidRPr="009F4DB4">
            <w:rPr>
              <w:rStyle w:val="PlaceholderText"/>
            </w:rPr>
            <w:t>Click or tap here to enter text.</w:t>
          </w:r>
        </w:p>
      </w:docPartBody>
    </w:docPart>
    <w:docPart>
      <w:docPartPr>
        <w:name w:val="8869C2D83B064D92A53A1093EEF6FBC1"/>
        <w:category>
          <w:name w:val="General"/>
          <w:gallery w:val="placeholder"/>
        </w:category>
        <w:types>
          <w:type w:val="bbPlcHdr"/>
        </w:types>
        <w:behaviors>
          <w:behavior w:val="content"/>
        </w:behaviors>
        <w:guid w:val="{786F58DA-2EF4-432A-B33F-994F3599A45C}"/>
      </w:docPartPr>
      <w:docPartBody>
        <w:p w:rsidR="00CB1FE0" w:rsidRDefault="009B2822" w:rsidP="009B2822">
          <w:pPr>
            <w:pStyle w:val="8869C2D83B064D92A53A1093EEF6FBC1"/>
          </w:pPr>
          <w:r w:rsidRPr="009F4DB4">
            <w:rPr>
              <w:rStyle w:val="PlaceholderText"/>
            </w:rPr>
            <w:t>Click or tap here to enter text.</w:t>
          </w:r>
        </w:p>
      </w:docPartBody>
    </w:docPart>
    <w:docPart>
      <w:docPartPr>
        <w:name w:val="B480FB6083244D18BF4904A37D06B284"/>
        <w:category>
          <w:name w:val="General"/>
          <w:gallery w:val="placeholder"/>
        </w:category>
        <w:types>
          <w:type w:val="bbPlcHdr"/>
        </w:types>
        <w:behaviors>
          <w:behavior w:val="content"/>
        </w:behaviors>
        <w:guid w:val="{DEB65CBF-8FBD-414B-8885-B33812384989}"/>
      </w:docPartPr>
      <w:docPartBody>
        <w:p w:rsidR="00CB1FE0" w:rsidRDefault="009B2822" w:rsidP="009B2822">
          <w:pPr>
            <w:pStyle w:val="B480FB6083244D18BF4904A37D06B284"/>
          </w:pPr>
          <w:r w:rsidRPr="009F4DB4">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Batang">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0B67"/>
    <w:rsid w:val="00064B54"/>
    <w:rsid w:val="00080511"/>
    <w:rsid w:val="0011503A"/>
    <w:rsid w:val="00141540"/>
    <w:rsid w:val="00142F2A"/>
    <w:rsid w:val="001817CC"/>
    <w:rsid w:val="001A07EC"/>
    <w:rsid w:val="001B1D51"/>
    <w:rsid w:val="00245DA2"/>
    <w:rsid w:val="00275632"/>
    <w:rsid w:val="002C1D4B"/>
    <w:rsid w:val="00343B25"/>
    <w:rsid w:val="003D6145"/>
    <w:rsid w:val="004B2342"/>
    <w:rsid w:val="005011E7"/>
    <w:rsid w:val="005366AB"/>
    <w:rsid w:val="00566C55"/>
    <w:rsid w:val="00573C02"/>
    <w:rsid w:val="005F215B"/>
    <w:rsid w:val="00621248"/>
    <w:rsid w:val="00673095"/>
    <w:rsid w:val="00744916"/>
    <w:rsid w:val="007B697D"/>
    <w:rsid w:val="007D78A8"/>
    <w:rsid w:val="008D204F"/>
    <w:rsid w:val="009A2E46"/>
    <w:rsid w:val="009B2822"/>
    <w:rsid w:val="00A76754"/>
    <w:rsid w:val="00B022BB"/>
    <w:rsid w:val="00B062E6"/>
    <w:rsid w:val="00B80327"/>
    <w:rsid w:val="00BF393C"/>
    <w:rsid w:val="00C31397"/>
    <w:rsid w:val="00C3444F"/>
    <w:rsid w:val="00C92BC0"/>
    <w:rsid w:val="00CB1FE0"/>
    <w:rsid w:val="00CF1A20"/>
    <w:rsid w:val="00D075F1"/>
    <w:rsid w:val="00D97235"/>
    <w:rsid w:val="00E10B67"/>
    <w:rsid w:val="00E670CE"/>
    <w:rsid w:val="00F06D60"/>
    <w:rsid w:val="00F16DA7"/>
    <w:rsid w:val="00F40AEA"/>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IE" w:eastAsia="en-I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9B2822"/>
    <w:rPr>
      <w:color w:val="808080"/>
    </w:rPr>
  </w:style>
  <w:style w:type="paragraph" w:customStyle="1" w:styleId="AA8F23B654854735A320B009F5017B0A">
    <w:name w:val="AA8F23B654854735A320B009F5017B0A"/>
    <w:rsid w:val="00E10B67"/>
  </w:style>
  <w:style w:type="paragraph" w:customStyle="1" w:styleId="57C7401F9F5640008E78E6EAA680AAEF">
    <w:name w:val="57C7401F9F5640008E78E6EAA680AAEF"/>
    <w:rsid w:val="00E10B67"/>
  </w:style>
  <w:style w:type="paragraph" w:customStyle="1" w:styleId="4EE4BA08BBED40A7BCE941D556FE4777">
    <w:name w:val="4EE4BA08BBED40A7BCE941D556FE4777"/>
    <w:rsid w:val="00E10B67"/>
  </w:style>
  <w:style w:type="paragraph" w:customStyle="1" w:styleId="44AE98484DBD457BB96C67B8418E06E4">
    <w:name w:val="44AE98484DBD457BB96C67B8418E06E4"/>
    <w:rsid w:val="00E10B67"/>
  </w:style>
  <w:style w:type="paragraph" w:customStyle="1" w:styleId="B2D459CA9B3749FDB43890A81948EE00">
    <w:name w:val="B2D459CA9B3749FDB43890A81948EE00"/>
    <w:rsid w:val="00E10B67"/>
  </w:style>
  <w:style w:type="paragraph" w:customStyle="1" w:styleId="00743884522440BE8DBDF6752F84E95A">
    <w:name w:val="00743884522440BE8DBDF6752F84E95A"/>
    <w:rsid w:val="00E10B67"/>
  </w:style>
  <w:style w:type="paragraph" w:customStyle="1" w:styleId="F874B9AC88AB46B0B577B2DDDF5375F3">
    <w:name w:val="F874B9AC88AB46B0B577B2DDDF5375F3"/>
    <w:rsid w:val="00E10B67"/>
  </w:style>
  <w:style w:type="paragraph" w:customStyle="1" w:styleId="678B5685811A4BB8A4BFA825CBDD1214">
    <w:name w:val="678B5685811A4BB8A4BFA825CBDD1214"/>
    <w:rsid w:val="00E10B67"/>
  </w:style>
  <w:style w:type="paragraph" w:customStyle="1" w:styleId="E6FBBB2C3AB54F43BE20A14E13F81E57">
    <w:name w:val="E6FBBB2C3AB54F43BE20A14E13F81E57"/>
    <w:rsid w:val="00E10B67"/>
  </w:style>
  <w:style w:type="paragraph" w:customStyle="1" w:styleId="693D425A2CDD42F7AB8A14300264FA21">
    <w:name w:val="693D425A2CDD42F7AB8A14300264FA21"/>
    <w:rsid w:val="00E10B67"/>
  </w:style>
  <w:style w:type="paragraph" w:customStyle="1" w:styleId="98856B97EFA64275946971837BD6A11B">
    <w:name w:val="98856B97EFA64275946971837BD6A11B"/>
    <w:rsid w:val="00E10B67"/>
  </w:style>
  <w:style w:type="paragraph" w:customStyle="1" w:styleId="2D737E6990B54DE79C875FF4D8511A2B">
    <w:name w:val="2D737E6990B54DE79C875FF4D8511A2B"/>
    <w:rsid w:val="00E10B67"/>
  </w:style>
  <w:style w:type="paragraph" w:customStyle="1" w:styleId="0C4AFF8637034459945AE8A5BF414761">
    <w:name w:val="0C4AFF8637034459945AE8A5BF414761"/>
    <w:rsid w:val="00E10B67"/>
  </w:style>
  <w:style w:type="paragraph" w:customStyle="1" w:styleId="6F3B4165C1DF4DD5A9E8D6095E9C03DC">
    <w:name w:val="6F3B4165C1DF4DD5A9E8D6095E9C03DC"/>
    <w:rsid w:val="00E10B67"/>
  </w:style>
  <w:style w:type="paragraph" w:customStyle="1" w:styleId="2938F0CA39FC447C9322A5D25530D32F">
    <w:name w:val="2938F0CA39FC447C9322A5D25530D32F"/>
    <w:rsid w:val="00E10B67"/>
  </w:style>
  <w:style w:type="paragraph" w:customStyle="1" w:styleId="C5B4414BA6FC49EB82D5CD5B811C0679">
    <w:name w:val="C5B4414BA6FC49EB82D5CD5B811C0679"/>
    <w:rsid w:val="00E10B67"/>
  </w:style>
  <w:style w:type="paragraph" w:customStyle="1" w:styleId="1D6C881EEC6E4457BAF5B8059B436D88">
    <w:name w:val="1D6C881EEC6E4457BAF5B8059B436D88"/>
    <w:rsid w:val="00E10B67"/>
  </w:style>
  <w:style w:type="paragraph" w:customStyle="1" w:styleId="11320BFE702E48A792C5B82FA4B1DADE">
    <w:name w:val="11320BFE702E48A792C5B82FA4B1DADE"/>
    <w:rsid w:val="00E10B67"/>
  </w:style>
  <w:style w:type="paragraph" w:customStyle="1" w:styleId="69F3906790F146C6BF974BC84AA5A50E">
    <w:name w:val="69F3906790F146C6BF974BC84AA5A50E"/>
    <w:rsid w:val="00E10B67"/>
  </w:style>
  <w:style w:type="paragraph" w:customStyle="1" w:styleId="937A361B651D4E51A55A4BE5DD38ADA5">
    <w:name w:val="937A361B651D4E51A55A4BE5DD38ADA5"/>
    <w:rsid w:val="00E10B67"/>
  </w:style>
  <w:style w:type="paragraph" w:customStyle="1" w:styleId="CCF6F61DFEE24E109D59BCD8FDC3A4ED">
    <w:name w:val="CCF6F61DFEE24E109D59BCD8FDC3A4ED"/>
    <w:rsid w:val="00E10B67"/>
  </w:style>
  <w:style w:type="paragraph" w:customStyle="1" w:styleId="B926047FC25049EA8C9C459C03D63F2D">
    <w:name w:val="B926047FC25049EA8C9C459C03D63F2D"/>
    <w:rsid w:val="00E10B67"/>
  </w:style>
  <w:style w:type="paragraph" w:customStyle="1" w:styleId="D4DDC0E26A824929814C58B6D3FFC57A">
    <w:name w:val="D4DDC0E26A824929814C58B6D3FFC57A"/>
    <w:rsid w:val="00E10B67"/>
  </w:style>
  <w:style w:type="paragraph" w:customStyle="1" w:styleId="4A7C1487FE474BA99B43A3680C04B32C">
    <w:name w:val="4A7C1487FE474BA99B43A3680C04B32C"/>
    <w:rsid w:val="00E10B67"/>
  </w:style>
  <w:style w:type="paragraph" w:customStyle="1" w:styleId="C7BEEB0B12394C9CBA9A114575020DF0">
    <w:name w:val="C7BEEB0B12394C9CBA9A114575020DF0"/>
    <w:rsid w:val="00E10B67"/>
  </w:style>
  <w:style w:type="paragraph" w:customStyle="1" w:styleId="65ECF0CD1E0048F98B175D9EE39A5E96">
    <w:name w:val="65ECF0CD1E0048F98B175D9EE39A5E96"/>
    <w:rsid w:val="00E10B67"/>
  </w:style>
  <w:style w:type="paragraph" w:customStyle="1" w:styleId="4DC1FB643D3F46E29A0DBB7257B5B838">
    <w:name w:val="4DC1FB643D3F46E29A0DBB7257B5B838"/>
    <w:rsid w:val="00E10B67"/>
  </w:style>
  <w:style w:type="paragraph" w:customStyle="1" w:styleId="1499B28C05E4445EBAD21969B9E22C0C">
    <w:name w:val="1499B28C05E4445EBAD21969B9E22C0C"/>
    <w:rsid w:val="00E10B67"/>
  </w:style>
  <w:style w:type="paragraph" w:customStyle="1" w:styleId="9A2357242C064451B325338B5FC5BA7D">
    <w:name w:val="9A2357242C064451B325338B5FC5BA7D"/>
    <w:rsid w:val="00E10B67"/>
  </w:style>
  <w:style w:type="paragraph" w:customStyle="1" w:styleId="52C06077116B45B59ECA2ABB30FC62AA">
    <w:name w:val="52C06077116B45B59ECA2ABB30FC62AA"/>
    <w:rsid w:val="00E10B67"/>
  </w:style>
  <w:style w:type="paragraph" w:customStyle="1" w:styleId="482D4564E18449D19B147CB07F5F1772">
    <w:name w:val="482D4564E18449D19B147CB07F5F1772"/>
    <w:rsid w:val="00E10B67"/>
  </w:style>
  <w:style w:type="paragraph" w:customStyle="1" w:styleId="AB8C4D770D434DD08F1387106FC127DB">
    <w:name w:val="AB8C4D770D434DD08F1387106FC127DB"/>
    <w:rsid w:val="00E10B67"/>
  </w:style>
  <w:style w:type="paragraph" w:customStyle="1" w:styleId="BCB2D9AA90304771A69966AA00E990A1">
    <w:name w:val="BCB2D9AA90304771A69966AA00E990A1"/>
    <w:rsid w:val="00E10B67"/>
  </w:style>
  <w:style w:type="paragraph" w:customStyle="1" w:styleId="189E3B2736BA4B918E5181084380C66C">
    <w:name w:val="189E3B2736BA4B918E5181084380C66C"/>
    <w:rsid w:val="00E10B67"/>
  </w:style>
  <w:style w:type="paragraph" w:customStyle="1" w:styleId="F158D966D8224CA991970327E8189AA1">
    <w:name w:val="F158D966D8224CA991970327E8189AA1"/>
    <w:rsid w:val="00E10B67"/>
  </w:style>
  <w:style w:type="paragraph" w:customStyle="1" w:styleId="34FF7B5CFF3B40E6890A56C9541231B4">
    <w:name w:val="34FF7B5CFF3B40E6890A56C9541231B4"/>
    <w:rsid w:val="00E10B67"/>
  </w:style>
  <w:style w:type="paragraph" w:customStyle="1" w:styleId="DE90917F48B24BF6A4B051813119E98D">
    <w:name w:val="DE90917F48B24BF6A4B051813119E98D"/>
    <w:rsid w:val="00E10B67"/>
    <w:pPr>
      <w:spacing w:after="200" w:line="276" w:lineRule="auto"/>
    </w:pPr>
    <w:rPr>
      <w:rFonts w:ascii="Calibri" w:eastAsiaTheme="minorHAnsi" w:hAnsi="Calibri"/>
      <w:kern w:val="0"/>
      <w:sz w:val="22"/>
      <w:szCs w:val="22"/>
      <w:lang w:val="en-GB" w:eastAsia="en-US"/>
      <w14:ligatures w14:val="none"/>
    </w:rPr>
  </w:style>
  <w:style w:type="paragraph" w:customStyle="1" w:styleId="E7DD26DCE08149F8BA744705FD017FF7">
    <w:name w:val="E7DD26DCE08149F8BA744705FD017FF7"/>
    <w:rsid w:val="00E10B67"/>
    <w:pPr>
      <w:spacing w:after="200" w:line="276" w:lineRule="auto"/>
    </w:pPr>
    <w:rPr>
      <w:rFonts w:ascii="Calibri" w:eastAsiaTheme="minorHAnsi" w:hAnsi="Calibri"/>
      <w:kern w:val="0"/>
      <w:sz w:val="22"/>
      <w:szCs w:val="22"/>
      <w:lang w:val="en-GB" w:eastAsia="en-US"/>
      <w14:ligatures w14:val="none"/>
    </w:rPr>
  </w:style>
  <w:style w:type="paragraph" w:customStyle="1" w:styleId="0E45023F40584A12989803B5892CDFAA">
    <w:name w:val="0E45023F40584A12989803B5892CDFAA"/>
    <w:rsid w:val="00E10B67"/>
    <w:pPr>
      <w:spacing w:after="200" w:line="276" w:lineRule="auto"/>
    </w:pPr>
    <w:rPr>
      <w:rFonts w:ascii="Calibri" w:eastAsiaTheme="minorHAnsi" w:hAnsi="Calibri"/>
      <w:kern w:val="0"/>
      <w:sz w:val="22"/>
      <w:szCs w:val="22"/>
      <w:lang w:val="en-GB" w:eastAsia="en-US"/>
      <w14:ligatures w14:val="none"/>
    </w:rPr>
  </w:style>
  <w:style w:type="paragraph" w:customStyle="1" w:styleId="35478C6737954F538B6C2FD5F18AE7EA">
    <w:name w:val="35478C6737954F538B6C2FD5F18AE7EA"/>
    <w:rsid w:val="00E10B67"/>
    <w:pPr>
      <w:spacing w:after="200" w:line="276" w:lineRule="auto"/>
    </w:pPr>
    <w:rPr>
      <w:rFonts w:ascii="Calibri" w:eastAsiaTheme="minorHAnsi" w:hAnsi="Calibri"/>
      <w:kern w:val="0"/>
      <w:sz w:val="22"/>
      <w:szCs w:val="22"/>
      <w:lang w:val="en-GB" w:eastAsia="en-US"/>
      <w14:ligatures w14:val="none"/>
    </w:rPr>
  </w:style>
  <w:style w:type="paragraph" w:customStyle="1" w:styleId="597DDDC7013F418CBA7CD35B8CEC9172">
    <w:name w:val="597DDDC7013F418CBA7CD35B8CEC9172"/>
    <w:rsid w:val="00E10B67"/>
    <w:pPr>
      <w:spacing w:after="200" w:line="276" w:lineRule="auto"/>
    </w:pPr>
    <w:rPr>
      <w:rFonts w:ascii="Calibri" w:eastAsiaTheme="minorHAnsi" w:hAnsi="Calibri"/>
      <w:kern w:val="0"/>
      <w:sz w:val="22"/>
      <w:szCs w:val="22"/>
      <w:lang w:val="en-GB" w:eastAsia="en-US"/>
      <w14:ligatures w14:val="none"/>
    </w:rPr>
  </w:style>
  <w:style w:type="paragraph" w:customStyle="1" w:styleId="4EE4BA08BBED40A7BCE941D556FE47771">
    <w:name w:val="4EE4BA08BBED40A7BCE941D556FE47771"/>
    <w:rsid w:val="00E10B67"/>
    <w:pPr>
      <w:spacing w:after="200" w:line="276" w:lineRule="auto"/>
    </w:pPr>
    <w:rPr>
      <w:rFonts w:ascii="Calibri" w:eastAsiaTheme="minorHAnsi" w:hAnsi="Calibri"/>
      <w:kern w:val="0"/>
      <w:sz w:val="22"/>
      <w:szCs w:val="22"/>
      <w:lang w:val="en-GB" w:eastAsia="en-US"/>
      <w14:ligatures w14:val="none"/>
    </w:rPr>
  </w:style>
  <w:style w:type="paragraph" w:customStyle="1" w:styleId="1B8D3507E0B641A885ABB52BC71AFE38">
    <w:name w:val="1B8D3507E0B641A885ABB52BC71AFE38"/>
    <w:rsid w:val="00E10B67"/>
  </w:style>
  <w:style w:type="paragraph" w:customStyle="1" w:styleId="17949BE4AFFB4BED92DACBDFD5758E52">
    <w:name w:val="17949BE4AFFB4BED92DACBDFD5758E52"/>
    <w:rsid w:val="00E10B67"/>
  </w:style>
  <w:style w:type="paragraph" w:customStyle="1" w:styleId="4C9F15AE5D1E4944BB4931712E3AD64C">
    <w:name w:val="4C9F15AE5D1E4944BB4931712E3AD64C"/>
    <w:rsid w:val="00E10B67"/>
  </w:style>
  <w:style w:type="paragraph" w:customStyle="1" w:styleId="1F45D94D7F36468AB1B956DC85FF2E93">
    <w:name w:val="1F45D94D7F36468AB1B956DC85FF2E93"/>
    <w:rsid w:val="00E10B67"/>
  </w:style>
  <w:style w:type="paragraph" w:customStyle="1" w:styleId="D4ADFC8D37C34A80BA2AC1C7E9331EBD">
    <w:name w:val="D4ADFC8D37C34A80BA2AC1C7E9331EBD"/>
    <w:rsid w:val="00E10B67"/>
  </w:style>
  <w:style w:type="paragraph" w:customStyle="1" w:styleId="3FEB79A095DB4405949B8E5E76EFEB62">
    <w:name w:val="3FEB79A095DB4405949B8E5E76EFEB62"/>
    <w:rsid w:val="00E10B67"/>
  </w:style>
  <w:style w:type="paragraph" w:customStyle="1" w:styleId="7726AA381EF442C9B2134409367FE8A9">
    <w:name w:val="7726AA381EF442C9B2134409367FE8A9"/>
    <w:rsid w:val="00E10B67"/>
  </w:style>
  <w:style w:type="paragraph" w:customStyle="1" w:styleId="14DAC875E7944D95B37563226A33A58E">
    <w:name w:val="14DAC875E7944D95B37563226A33A58E"/>
    <w:rsid w:val="00E10B67"/>
  </w:style>
  <w:style w:type="paragraph" w:customStyle="1" w:styleId="E6E07FFB4F6F4AC09DD435293EDB0320">
    <w:name w:val="E6E07FFB4F6F4AC09DD435293EDB0320"/>
    <w:rsid w:val="00E10B67"/>
  </w:style>
  <w:style w:type="paragraph" w:customStyle="1" w:styleId="F96CA2BC313245A5BDFAD53DBE79FC74">
    <w:name w:val="F96CA2BC313245A5BDFAD53DBE79FC74"/>
    <w:rsid w:val="00E10B67"/>
  </w:style>
  <w:style w:type="paragraph" w:customStyle="1" w:styleId="FFC5B8AB177A443A910B9CBF27094C3C">
    <w:name w:val="FFC5B8AB177A443A910B9CBF27094C3C"/>
    <w:rsid w:val="00E10B67"/>
  </w:style>
  <w:style w:type="paragraph" w:customStyle="1" w:styleId="3FA2B04CB5BE4BEEACF1EA01D068438D">
    <w:name w:val="3FA2B04CB5BE4BEEACF1EA01D068438D"/>
    <w:rsid w:val="00E10B67"/>
  </w:style>
  <w:style w:type="paragraph" w:customStyle="1" w:styleId="A2FB7FD2722E4846AEF3DB385EC949BE">
    <w:name w:val="A2FB7FD2722E4846AEF3DB385EC949BE"/>
    <w:rsid w:val="00E10B67"/>
  </w:style>
  <w:style w:type="paragraph" w:customStyle="1" w:styleId="715F70224D424CBF97DB66E934218920">
    <w:name w:val="715F70224D424CBF97DB66E934218920"/>
    <w:rsid w:val="00E10B67"/>
  </w:style>
  <w:style w:type="paragraph" w:customStyle="1" w:styleId="703697FE006E425797B851DB28316F4C">
    <w:name w:val="703697FE006E425797B851DB28316F4C"/>
    <w:rsid w:val="00E10B67"/>
  </w:style>
  <w:style w:type="paragraph" w:customStyle="1" w:styleId="9A8A75BCEFA9435C833D1D2B5450670C">
    <w:name w:val="9A8A75BCEFA9435C833D1D2B5450670C"/>
    <w:rsid w:val="00E10B67"/>
  </w:style>
  <w:style w:type="paragraph" w:customStyle="1" w:styleId="9C6B704D00D14F08955D2BBFC20EF770">
    <w:name w:val="9C6B704D00D14F08955D2BBFC20EF770"/>
    <w:rsid w:val="00E10B67"/>
  </w:style>
  <w:style w:type="paragraph" w:customStyle="1" w:styleId="7A55F1AA07B54476AF826B32919FF064">
    <w:name w:val="7A55F1AA07B54476AF826B32919FF064"/>
    <w:rsid w:val="004B2342"/>
  </w:style>
  <w:style w:type="paragraph" w:customStyle="1" w:styleId="6C57374CA0864D6B9E5853D780131837">
    <w:name w:val="6C57374CA0864D6B9E5853D780131837"/>
    <w:rsid w:val="004B2342"/>
  </w:style>
  <w:style w:type="paragraph" w:customStyle="1" w:styleId="E5F5A7F8332C4A09AD800290F43B4787">
    <w:name w:val="E5F5A7F8332C4A09AD800290F43B4787"/>
    <w:rsid w:val="008D204F"/>
  </w:style>
  <w:style w:type="paragraph" w:customStyle="1" w:styleId="4A26607B53C14535ACC0BBFED7817762">
    <w:name w:val="4A26607B53C14535ACC0BBFED7817762"/>
    <w:rsid w:val="008D204F"/>
  </w:style>
  <w:style w:type="paragraph" w:customStyle="1" w:styleId="CC5CCF48C0E7408BADD1480087B37049">
    <w:name w:val="CC5CCF48C0E7408BADD1480087B37049"/>
    <w:rsid w:val="008D204F"/>
  </w:style>
  <w:style w:type="paragraph" w:customStyle="1" w:styleId="1CB69742429749FDB039B3D7B9DAA2DB">
    <w:name w:val="1CB69742429749FDB039B3D7B9DAA2DB"/>
    <w:rsid w:val="008D204F"/>
  </w:style>
  <w:style w:type="paragraph" w:customStyle="1" w:styleId="09B7FAF912624846B07A6D0AA664CEB9">
    <w:name w:val="09B7FAF912624846B07A6D0AA664CEB9"/>
    <w:rsid w:val="008D204F"/>
  </w:style>
  <w:style w:type="paragraph" w:customStyle="1" w:styleId="BAA92E565F8F43C38AC03575DBDCE087">
    <w:name w:val="BAA92E565F8F43C38AC03575DBDCE087"/>
    <w:rsid w:val="008D204F"/>
  </w:style>
  <w:style w:type="paragraph" w:customStyle="1" w:styleId="F4F23A5EF5504FE0B3D2C1B2CDBDE542">
    <w:name w:val="F4F23A5EF5504FE0B3D2C1B2CDBDE542"/>
    <w:rsid w:val="008D204F"/>
  </w:style>
  <w:style w:type="paragraph" w:customStyle="1" w:styleId="DAA63A3CBCAF4742ABD0D7E7B92F9F83">
    <w:name w:val="DAA63A3CBCAF4742ABD0D7E7B92F9F83"/>
    <w:rsid w:val="008D204F"/>
  </w:style>
  <w:style w:type="paragraph" w:customStyle="1" w:styleId="67C0C9025F434796AE1EFB59BB49F131">
    <w:name w:val="67C0C9025F434796AE1EFB59BB49F131"/>
    <w:rsid w:val="008D204F"/>
  </w:style>
  <w:style w:type="paragraph" w:customStyle="1" w:styleId="39D2710F08EA4DCDB6FDDE40DEA49BE1">
    <w:name w:val="39D2710F08EA4DCDB6FDDE40DEA49BE1"/>
    <w:rsid w:val="008D204F"/>
  </w:style>
  <w:style w:type="paragraph" w:customStyle="1" w:styleId="98CD322FDEBD408BBED0F7AD12DF12EC">
    <w:name w:val="98CD322FDEBD408BBED0F7AD12DF12EC"/>
    <w:rsid w:val="008D204F"/>
  </w:style>
  <w:style w:type="paragraph" w:customStyle="1" w:styleId="28FA1F9983C24EE5AC965E76199D4506">
    <w:name w:val="28FA1F9983C24EE5AC965E76199D4506"/>
    <w:rsid w:val="008D204F"/>
  </w:style>
  <w:style w:type="paragraph" w:customStyle="1" w:styleId="4D967A595B224C959A2BA5C646F2A5E4">
    <w:name w:val="4D967A595B224C959A2BA5C646F2A5E4"/>
    <w:rsid w:val="008D204F"/>
  </w:style>
  <w:style w:type="paragraph" w:customStyle="1" w:styleId="DEE8E51B51EA4D38A498E34BBFDA130C">
    <w:name w:val="DEE8E51B51EA4D38A498E34BBFDA130C"/>
    <w:rsid w:val="008D204F"/>
  </w:style>
  <w:style w:type="paragraph" w:customStyle="1" w:styleId="461C7350A9494840B10645B86EF0CC7B">
    <w:name w:val="461C7350A9494840B10645B86EF0CC7B"/>
    <w:rsid w:val="00566C55"/>
  </w:style>
  <w:style w:type="paragraph" w:customStyle="1" w:styleId="F8AE0ED643224656B86BDAB78DA0A58D">
    <w:name w:val="F8AE0ED643224656B86BDAB78DA0A58D"/>
    <w:rsid w:val="00566C55"/>
  </w:style>
  <w:style w:type="paragraph" w:customStyle="1" w:styleId="945CCA9125AC467092B97435DF01D693">
    <w:name w:val="945CCA9125AC467092B97435DF01D693"/>
    <w:rsid w:val="00566C55"/>
  </w:style>
  <w:style w:type="paragraph" w:customStyle="1" w:styleId="A59EB224F7D0407D8B02032A3BCDA6D7">
    <w:name w:val="A59EB224F7D0407D8B02032A3BCDA6D7"/>
    <w:rsid w:val="009B2822"/>
  </w:style>
  <w:style w:type="paragraph" w:customStyle="1" w:styleId="1EAC12E8245341BAA4156661F8868909">
    <w:name w:val="1EAC12E8245341BAA4156661F8868909"/>
    <w:rsid w:val="009B2822"/>
  </w:style>
  <w:style w:type="paragraph" w:customStyle="1" w:styleId="E2EFADF5502E439BA13A9E0D7515D729">
    <w:name w:val="E2EFADF5502E439BA13A9E0D7515D729"/>
    <w:rsid w:val="009B2822"/>
  </w:style>
  <w:style w:type="paragraph" w:customStyle="1" w:styleId="3E170A4E12204C04A398353962D657E0">
    <w:name w:val="3E170A4E12204C04A398353962D657E0"/>
    <w:rsid w:val="009B2822"/>
  </w:style>
  <w:style w:type="paragraph" w:customStyle="1" w:styleId="8869C2D83B064D92A53A1093EEF6FBC1">
    <w:name w:val="8869C2D83B064D92A53A1093EEF6FBC1"/>
    <w:rsid w:val="009B2822"/>
  </w:style>
  <w:style w:type="paragraph" w:customStyle="1" w:styleId="B480FB6083244D18BF4904A37D06B284">
    <w:name w:val="B480FB6083244D18BF4904A37D06B284"/>
    <w:rsid w:val="009B282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75662413254064387AFC4CC38F9DEBC" ma:contentTypeVersion="19" ma:contentTypeDescription="Create a new document." ma:contentTypeScope="" ma:versionID="42162747345c8df7b22b9f369f3528eb">
  <xsd:schema xmlns:xsd="http://www.w3.org/2001/XMLSchema" xmlns:xs="http://www.w3.org/2001/XMLSchema" xmlns:p="http://schemas.microsoft.com/office/2006/metadata/properties" xmlns:ns2="04e5a7ed-28c1-47d6-915c-38cf56e824a4" xmlns:ns3="a48d3a26-af9c-4b76-b32b-3a3d1d12dba3" targetNamespace="http://schemas.microsoft.com/office/2006/metadata/properties" ma:root="true" ma:fieldsID="7c10a947bdf90344d5192a7ca70a2c6a" ns2:_="" ns3:_="">
    <xsd:import namespace="04e5a7ed-28c1-47d6-915c-38cf56e824a4"/>
    <xsd:import namespace="a48d3a26-af9c-4b76-b32b-3a3d1d12dba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Category"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e5a7ed-28c1-47d6-915c-38cf56e824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Category" ma:index="20" nillable="true" ma:displayName="Category" ma:format="Dropdown" ma:internalName="Category">
      <xsd:simpleType>
        <xsd:union memberTypes="dms:Text">
          <xsd:simpleType>
            <xsd:restriction base="dms:Choice">
              <xsd:enumeration value="School/Centre Communication"/>
              <xsd:enumeration value="Supplier Communication"/>
              <xsd:enumeration value="OGP Communication"/>
            </xsd:restriction>
          </xsd:simpleType>
        </xsd:union>
      </xsd:simpleType>
    </xsd:element>
    <xsd:element name="MediaServiceLocation" ma:index="21"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9e405303-9583-412f-a13a-e99b68c5059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48d3a26-af9c-4b76-b32b-3a3d1d12db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1759ceee-5bab-440d-821f-b7775cb31480}" ma:internalName="TaxCatchAll" ma:showField="CatchAllData" ma:web="a48d3a26-af9c-4b76-b32b-3a3d1d12db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4e5a7ed-28c1-47d6-915c-38cf56e824a4">
      <Terms xmlns="http://schemas.microsoft.com/office/infopath/2007/PartnerControls"/>
    </lcf76f155ced4ddcb4097134ff3c332f>
    <Category xmlns="04e5a7ed-28c1-47d6-915c-38cf56e824a4" xsi:nil="true"/>
    <TaxCatchAll xmlns="a48d3a26-af9c-4b76-b32b-3a3d1d12dba3" xsi:nil="true"/>
  </documentManagement>
</p:properties>
</file>

<file path=customXml/item4.xml>��< ? x m l   v e r s i o n = " 1 . 0 "   e n c o d i n g = " u t f - 1 6 " ? > < p r o p e r t i e s   x m l n s = " h t t p : / / w w w . i m a n a g e . c o m / w o r k / x m l s c h e m a " >  
     < d o c u m e n t i d > L I V E ! 2 6 8 8 6 2 6 5 . 1 < / d o c u m e n t i d >  
     < s e n d e r i d > R O H U I G I N N < / s e n d e r i d >  
     < s e n d e r e m a i l > R O H U I G I N N @ B Y R N E W A L L A C E S H I E L D S . C O M < / s e n d e r e m a i l >  
     < l a s t m o d i f i e d > 2 0 2 5 - 1 2 - 1 5 T 1 8 : 0 4 : 0 0 . 0 0 0 0 0 0 0 + 0 0 : 0 0 < / l a s t m o d i f i e d >  
     < d a t a b a s e > L I V E < / d a t a b a s e >  
 < / 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E26269-8A8B-44EB-BC78-9B4B890031D9}">
  <ds:schemaRefs>
    <ds:schemaRef ds:uri="http://schemas.openxmlformats.org/officeDocument/2006/bibliography"/>
  </ds:schemaRefs>
</ds:datastoreItem>
</file>

<file path=customXml/itemProps2.xml><?xml version="1.0" encoding="utf-8"?>
<ds:datastoreItem xmlns:ds="http://schemas.openxmlformats.org/officeDocument/2006/customXml" ds:itemID="{670CA10C-60EB-41E4-95E9-84AA99DC1F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e5a7ed-28c1-47d6-915c-38cf56e824a4"/>
    <ds:schemaRef ds:uri="a48d3a26-af9c-4b76-b32b-3a3d1d12db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AA272C-022D-4966-8B16-07D2606EE52D}">
  <ds:schemaRefs>
    <ds:schemaRef ds:uri="http://schemas.microsoft.com/office/2006/metadata/properties"/>
    <ds:schemaRef ds:uri="http://schemas.microsoft.com/office/infopath/2007/PartnerControls"/>
    <ds:schemaRef ds:uri="04e5a7ed-28c1-47d6-915c-38cf56e824a4"/>
    <ds:schemaRef ds:uri="a48d3a26-af9c-4b76-b32b-3a3d1d12dba3"/>
  </ds:schemaRefs>
</ds:datastoreItem>
</file>

<file path=customXml/itemProps4.xml><?xml version="1.0" encoding="utf-8"?>
<ds:datastoreItem xmlns:ds="http://schemas.openxmlformats.org/officeDocument/2006/customXml" ds:itemID="{924BA3E2-418C-4A34-AA2F-EB0656AC18EF}">
  <ds:schemaRefs>
    <ds:schemaRef ds:uri="http://www.imanage.com/work/xmlschema"/>
  </ds:schemaRefs>
</ds:datastoreItem>
</file>

<file path=customXml/itemProps5.xml><?xml version="1.0" encoding="utf-8"?>
<ds:datastoreItem xmlns:ds="http://schemas.openxmlformats.org/officeDocument/2006/customXml" ds:itemID="{FDBBFA18-1C9E-4114-9759-782728FA2770}">
  <ds:schemaRefs>
    <ds:schemaRef ds:uri="http://schemas.microsoft.com/sharepoint/v3/contenttype/forms"/>
  </ds:schemaRefs>
</ds:datastoreItem>
</file>

<file path=docMetadata/LabelInfo.xml><?xml version="1.0" encoding="utf-8"?>
<clbl:labelList xmlns:clbl="http://schemas.microsoft.com/office/2020/mipLabelMetadata">
  <clbl:label id="{3ed6c8f5-4c16-44ad-9eed-60f851834a84}" enabled="0" method="" siteId="{3ed6c8f5-4c16-44ad-9eed-60f851834a84}" removed="1"/>
</clbl:labelList>
</file>

<file path=docProps/app.xml><?xml version="1.0" encoding="utf-8"?>
<Properties xmlns="http://schemas.openxmlformats.org/officeDocument/2006/extended-properties" xmlns:vt="http://schemas.openxmlformats.org/officeDocument/2006/docPropsVTypes">
  <Template>ETBTDR~2</Template>
  <TotalTime>11</TotalTime>
  <Pages>35</Pages>
  <Words>10557</Words>
  <Characters>60175</Characters>
  <Application>Microsoft Office Word</Application>
  <DocSecurity>0</DocSecurity>
  <Lines>501</Lines>
  <Paragraphs>141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Eoin Mullarkey (Procurement)</dc:creator>
  <cp:lastModifiedBy>Eoin Mullarkey (Procurement)</cp:lastModifiedBy>
  <cp:revision>8</cp:revision>
  <cp:lastPrinted>2017-08-18T13:22:00Z</cp:lastPrinted>
  <dcterms:created xsi:type="dcterms:W3CDTF">2026-07-17T14:43:00Z</dcterms:created>
  <dcterms:modified xsi:type="dcterms:W3CDTF">2026-07-17T14:53:00Z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0x010100875662413254064387AFC4CC38F9DEBC</vt:lpwstr>
  </property>
  <property fmtid="{D5CDD505-2E9C-101B-9397-08002B2CF9AE}" pid="3" name="MediaServiceImageTags">
    <vt:lpwstr/>
  </property>
</Properties>
</file>